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DC19" w14:textId="7F1FA3BD" w:rsidR="00A6119F" w:rsidRDefault="00A6119F" w:rsidP="00A6119F">
      <w:pPr>
        <w:ind w:firstLine="7088"/>
        <w:jc w:val="center"/>
        <w:rPr>
          <w:b/>
          <w:bCs/>
          <w:lang w:val="en-US"/>
        </w:rPr>
      </w:pPr>
      <w:r w:rsidRPr="00A6119F">
        <w:rPr>
          <w:b/>
          <w:bCs/>
          <w:lang w:val="en-US"/>
        </w:rPr>
        <w:drawing>
          <wp:inline distT="0" distB="0" distL="0" distR="0" wp14:anchorId="7BD99001" wp14:editId="79B46044">
            <wp:extent cx="1713992" cy="906780"/>
            <wp:effectExtent l="0" t="0" r="635" b="7620"/>
            <wp:docPr id="47371657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16579" name="Picture 1" descr="A logo for a company&#10;&#10;AI-generated content may be incorrect."/>
                    <pic:cNvPicPr/>
                  </pic:nvPicPr>
                  <pic:blipFill>
                    <a:blip r:embed="rId8"/>
                    <a:stretch>
                      <a:fillRect/>
                    </a:stretch>
                  </pic:blipFill>
                  <pic:spPr>
                    <a:xfrm>
                      <a:off x="0" y="0"/>
                      <a:ext cx="1736331" cy="918598"/>
                    </a:xfrm>
                    <a:prstGeom prst="rect">
                      <a:avLst/>
                    </a:prstGeom>
                  </pic:spPr>
                </pic:pic>
              </a:graphicData>
            </a:graphic>
          </wp:inline>
        </w:drawing>
      </w:r>
    </w:p>
    <w:p w14:paraId="24774155" w14:textId="41096A19" w:rsidR="00D21A00" w:rsidRDefault="00B57107" w:rsidP="00D21A00">
      <w:pPr>
        <w:jc w:val="center"/>
        <w:rPr>
          <w:b/>
          <w:bCs/>
          <w:lang w:val="en-US"/>
        </w:rPr>
      </w:pPr>
      <w:r w:rsidRPr="00B57107">
        <w:rPr>
          <w:b/>
          <w:bCs/>
          <w:lang w:val="en-US"/>
        </w:rPr>
        <w:t>Expressions of Interest (EOI)</w:t>
      </w:r>
    </w:p>
    <w:p w14:paraId="797611E9" w14:textId="5172E01B" w:rsidR="00B57107" w:rsidRPr="00D21A00" w:rsidRDefault="00D21A00" w:rsidP="00D21A00">
      <w:pPr>
        <w:jc w:val="center"/>
        <w:rPr>
          <w:b/>
          <w:bCs/>
          <w:sz w:val="20"/>
          <w:szCs w:val="20"/>
          <w:lang w:val="en-US"/>
        </w:rPr>
      </w:pPr>
      <w:r w:rsidRPr="00D21A00">
        <w:rPr>
          <w:b/>
          <w:bCs/>
          <w:lang w:val="en-US"/>
        </w:rPr>
        <w:t>D</w:t>
      </w:r>
      <w:r w:rsidR="00B57107" w:rsidRPr="00D21A00">
        <w:rPr>
          <w:b/>
          <w:bCs/>
          <w:lang w:val="en-US"/>
        </w:rPr>
        <w:t>esign and delivering of Value Based Marketing (VBM) model</w:t>
      </w:r>
      <w:r w:rsidR="00022C46" w:rsidRPr="00D21A00">
        <w:rPr>
          <w:b/>
          <w:bCs/>
          <w:lang w:val="en-US"/>
        </w:rPr>
        <w:t>s</w:t>
      </w:r>
      <w:r w:rsidR="00B57107" w:rsidRPr="00D21A00">
        <w:rPr>
          <w:b/>
          <w:bCs/>
          <w:lang w:val="en-US"/>
        </w:rPr>
        <w:t xml:space="preserve"> for Australian red meat industry</w:t>
      </w:r>
    </w:p>
    <w:p w14:paraId="4BDFFC34" w14:textId="32C9E003" w:rsidR="00B57107" w:rsidRPr="00DE6DF2" w:rsidRDefault="00B57107" w:rsidP="00B57107">
      <w:pPr>
        <w:rPr>
          <w:b/>
          <w:bCs/>
          <w:u w:val="single"/>
          <w:lang w:val="en-US"/>
        </w:rPr>
      </w:pPr>
      <w:r w:rsidRPr="00DE6DF2">
        <w:rPr>
          <w:b/>
          <w:bCs/>
          <w:u w:val="single"/>
          <w:lang w:val="en-US"/>
        </w:rPr>
        <w:t>Purpose and Objective</w:t>
      </w:r>
    </w:p>
    <w:p w14:paraId="502B46EF" w14:textId="6105142C" w:rsidR="00B57107" w:rsidRPr="00DE6DF2" w:rsidRDefault="600DDD91" w:rsidP="00DE6DF2">
      <w:pPr>
        <w:jc w:val="both"/>
        <w:rPr>
          <w:sz w:val="22"/>
          <w:szCs w:val="22"/>
          <w:lang w:val="en-US"/>
        </w:rPr>
      </w:pPr>
      <w:r w:rsidRPr="00DE6DF2">
        <w:rPr>
          <w:sz w:val="22"/>
          <w:szCs w:val="22"/>
          <w:lang w:val="en-US"/>
        </w:rPr>
        <w:t xml:space="preserve">The </w:t>
      </w:r>
      <w:r w:rsidR="00B57107" w:rsidRPr="00DE6DF2">
        <w:rPr>
          <w:sz w:val="22"/>
          <w:szCs w:val="22"/>
          <w:lang w:val="en-US"/>
        </w:rPr>
        <w:t>Meat &amp; Livestock Australia (</w:t>
      </w:r>
      <w:hyperlink r:id="rId9">
        <w:r w:rsidR="00B57107" w:rsidRPr="00DE6DF2">
          <w:rPr>
            <w:rStyle w:val="Hyperlink"/>
            <w:sz w:val="22"/>
            <w:szCs w:val="22"/>
            <w:lang w:val="en-US"/>
          </w:rPr>
          <w:t>MLA) 2030 Strategic Plan</w:t>
        </w:r>
      </w:hyperlink>
      <w:r w:rsidR="26398ABC" w:rsidRPr="00DE6DF2">
        <w:rPr>
          <w:sz w:val="22"/>
          <w:szCs w:val="22"/>
          <w:lang w:val="en-US"/>
        </w:rPr>
        <w:t xml:space="preserve"> has identified the bold ambition of supporting industry to embrace Value Based Marketing initiatives. This will </w:t>
      </w:r>
      <w:r w:rsidR="00E26CDA" w:rsidRPr="00DE6DF2">
        <w:rPr>
          <w:sz w:val="22"/>
          <w:szCs w:val="22"/>
          <w:lang w:val="en-US"/>
        </w:rPr>
        <w:t>require innovations</w:t>
      </w:r>
      <w:r w:rsidR="00B57107" w:rsidRPr="00DE6DF2">
        <w:rPr>
          <w:sz w:val="22"/>
          <w:szCs w:val="22"/>
          <w:lang w:val="en-US"/>
        </w:rPr>
        <w:t xml:space="preserve"> </w:t>
      </w:r>
      <w:r w:rsidR="00B96B07" w:rsidRPr="00DE6DF2">
        <w:rPr>
          <w:sz w:val="22"/>
          <w:szCs w:val="22"/>
          <w:lang w:val="en-US"/>
        </w:rPr>
        <w:t xml:space="preserve">and initiatives </w:t>
      </w:r>
      <w:r w:rsidR="00B91EE6" w:rsidRPr="00DE6DF2">
        <w:rPr>
          <w:sz w:val="22"/>
          <w:szCs w:val="22"/>
          <w:lang w:val="en-US"/>
        </w:rPr>
        <w:t>that create</w:t>
      </w:r>
      <w:r w:rsidR="00E26CDA" w:rsidRPr="00DE6DF2">
        <w:rPr>
          <w:sz w:val="22"/>
          <w:szCs w:val="22"/>
          <w:lang w:val="en-US"/>
        </w:rPr>
        <w:t xml:space="preserve"> and</w:t>
      </w:r>
      <w:r w:rsidR="00B57107" w:rsidRPr="00DE6DF2">
        <w:rPr>
          <w:sz w:val="22"/>
          <w:szCs w:val="22"/>
          <w:lang w:val="en-US"/>
        </w:rPr>
        <w:t xml:space="preserve"> captur</w:t>
      </w:r>
      <w:r w:rsidR="7658A896" w:rsidRPr="00DE6DF2">
        <w:rPr>
          <w:sz w:val="22"/>
          <w:szCs w:val="22"/>
          <w:lang w:val="en-US"/>
        </w:rPr>
        <w:t>e</w:t>
      </w:r>
      <w:r w:rsidR="00B57107" w:rsidRPr="00DE6DF2">
        <w:rPr>
          <w:sz w:val="22"/>
          <w:szCs w:val="22"/>
          <w:lang w:val="en-US"/>
        </w:rPr>
        <w:t xml:space="preserve"> greater value for</w:t>
      </w:r>
      <w:r w:rsidR="00953894" w:rsidRPr="00DE6DF2">
        <w:rPr>
          <w:sz w:val="22"/>
          <w:szCs w:val="22"/>
          <w:lang w:val="en-US"/>
        </w:rPr>
        <w:t xml:space="preserve"> red</w:t>
      </w:r>
      <w:r w:rsidR="00B57107" w:rsidRPr="00DE6DF2">
        <w:rPr>
          <w:sz w:val="22"/>
          <w:szCs w:val="22"/>
          <w:lang w:val="en-US"/>
        </w:rPr>
        <w:t xml:space="preserve"> meat products</w:t>
      </w:r>
      <w:r w:rsidR="005E5856" w:rsidRPr="00DE6DF2">
        <w:rPr>
          <w:sz w:val="22"/>
          <w:szCs w:val="22"/>
          <w:lang w:val="en-US"/>
        </w:rPr>
        <w:t>.</w:t>
      </w:r>
      <w:r w:rsidR="00B57107" w:rsidRPr="00DE6DF2">
        <w:rPr>
          <w:sz w:val="22"/>
          <w:szCs w:val="22"/>
          <w:lang w:val="en-US"/>
        </w:rPr>
        <w:t xml:space="preserve"> </w:t>
      </w:r>
    </w:p>
    <w:p w14:paraId="1E73E9A5" w14:textId="08F6A097" w:rsidR="00B57107" w:rsidRPr="00DE6DF2" w:rsidRDefault="00B57107" w:rsidP="00DE6DF2">
      <w:pPr>
        <w:jc w:val="both"/>
        <w:rPr>
          <w:sz w:val="22"/>
          <w:szCs w:val="22"/>
          <w:lang w:val="en-US"/>
        </w:rPr>
      </w:pPr>
      <w:r w:rsidRPr="00DE6DF2">
        <w:rPr>
          <w:sz w:val="22"/>
          <w:szCs w:val="22"/>
          <w:lang w:val="en-US"/>
        </w:rPr>
        <w:t xml:space="preserve"> </w:t>
      </w:r>
      <w:r w:rsidR="00CC22EB" w:rsidRPr="00DE6DF2">
        <w:rPr>
          <w:sz w:val="22"/>
          <w:szCs w:val="22"/>
          <w:lang w:val="en-US"/>
        </w:rPr>
        <w:t xml:space="preserve">MLA’s value capture program focusses on providing tools, system and </w:t>
      </w:r>
      <w:r w:rsidR="26627ED0" w:rsidRPr="00DE6DF2">
        <w:rPr>
          <w:sz w:val="22"/>
          <w:szCs w:val="22"/>
          <w:lang w:val="en-US"/>
        </w:rPr>
        <w:t>feedback</w:t>
      </w:r>
      <w:r w:rsidR="00CC22EB" w:rsidRPr="00DE6DF2">
        <w:rPr>
          <w:sz w:val="22"/>
          <w:szCs w:val="22"/>
          <w:lang w:val="en-US"/>
        </w:rPr>
        <w:t xml:space="preserve"> </w:t>
      </w:r>
      <w:r w:rsidR="00D72426" w:rsidRPr="00DE6DF2">
        <w:rPr>
          <w:sz w:val="22"/>
          <w:szCs w:val="22"/>
          <w:lang w:val="en-US"/>
        </w:rPr>
        <w:t>loop</w:t>
      </w:r>
      <w:r w:rsidR="685809EE" w:rsidRPr="00DE6DF2">
        <w:rPr>
          <w:sz w:val="22"/>
          <w:szCs w:val="22"/>
          <w:lang w:val="en-US"/>
        </w:rPr>
        <w:t>s</w:t>
      </w:r>
      <w:r w:rsidR="00D72426" w:rsidRPr="00DE6DF2">
        <w:rPr>
          <w:sz w:val="22"/>
          <w:szCs w:val="22"/>
          <w:lang w:val="en-US"/>
        </w:rPr>
        <w:t xml:space="preserve"> that allow </w:t>
      </w:r>
      <w:r w:rsidR="00A7029A" w:rsidRPr="00DE6DF2">
        <w:rPr>
          <w:sz w:val="22"/>
          <w:szCs w:val="22"/>
          <w:lang w:val="en-US"/>
        </w:rPr>
        <w:t xml:space="preserve">livestock and </w:t>
      </w:r>
      <w:r w:rsidR="00841026" w:rsidRPr="00DE6DF2">
        <w:rPr>
          <w:sz w:val="22"/>
          <w:szCs w:val="22"/>
          <w:lang w:val="en-US"/>
        </w:rPr>
        <w:t>carcasses</w:t>
      </w:r>
      <w:r w:rsidR="00357838" w:rsidRPr="00DE6DF2">
        <w:rPr>
          <w:sz w:val="22"/>
          <w:szCs w:val="22"/>
          <w:lang w:val="en-US"/>
        </w:rPr>
        <w:t xml:space="preserve"> </w:t>
      </w:r>
      <w:r w:rsidR="00841026" w:rsidRPr="00DE6DF2">
        <w:rPr>
          <w:sz w:val="22"/>
          <w:szCs w:val="22"/>
          <w:lang w:val="en-US"/>
        </w:rPr>
        <w:t xml:space="preserve">to be assessed and </w:t>
      </w:r>
      <w:r w:rsidR="00357838" w:rsidRPr="00DE6DF2">
        <w:rPr>
          <w:sz w:val="22"/>
          <w:szCs w:val="22"/>
          <w:lang w:val="en-US"/>
        </w:rPr>
        <w:t>value</w:t>
      </w:r>
      <w:r w:rsidR="00841026" w:rsidRPr="00DE6DF2">
        <w:rPr>
          <w:sz w:val="22"/>
          <w:szCs w:val="22"/>
          <w:lang w:val="en-US"/>
        </w:rPr>
        <w:t xml:space="preserve">d on traits such as </w:t>
      </w:r>
      <w:r w:rsidR="00A7029A" w:rsidRPr="00DE6DF2">
        <w:rPr>
          <w:sz w:val="22"/>
          <w:szCs w:val="22"/>
          <w:lang w:val="en-US"/>
        </w:rPr>
        <w:t xml:space="preserve">genetics, </w:t>
      </w:r>
      <w:r w:rsidR="004B3EE5" w:rsidRPr="00DE6DF2">
        <w:rPr>
          <w:sz w:val="22"/>
          <w:szCs w:val="22"/>
          <w:lang w:val="en-US"/>
        </w:rPr>
        <w:t>performance, production</w:t>
      </w:r>
      <w:r w:rsidR="00654183" w:rsidRPr="00DE6DF2">
        <w:rPr>
          <w:sz w:val="22"/>
          <w:szCs w:val="22"/>
          <w:lang w:val="en-US"/>
        </w:rPr>
        <w:t xml:space="preserve"> </w:t>
      </w:r>
      <w:r w:rsidR="00E26CDA" w:rsidRPr="00DE6DF2">
        <w:rPr>
          <w:sz w:val="22"/>
          <w:szCs w:val="22"/>
          <w:lang w:val="en-US"/>
        </w:rPr>
        <w:t>credentials, meat</w:t>
      </w:r>
      <w:r w:rsidR="00841026" w:rsidRPr="00DE6DF2">
        <w:rPr>
          <w:sz w:val="22"/>
          <w:szCs w:val="22"/>
          <w:lang w:val="en-US"/>
        </w:rPr>
        <w:t xml:space="preserve"> quality and </w:t>
      </w:r>
      <w:r w:rsidR="00131344" w:rsidRPr="00DE6DF2">
        <w:rPr>
          <w:sz w:val="22"/>
          <w:szCs w:val="22"/>
          <w:lang w:val="en-US"/>
        </w:rPr>
        <w:t>yield.</w:t>
      </w:r>
      <w:r w:rsidR="00357838" w:rsidRPr="00DE6DF2">
        <w:rPr>
          <w:sz w:val="22"/>
          <w:szCs w:val="22"/>
          <w:lang w:val="en-US"/>
        </w:rPr>
        <w:t xml:space="preserve"> </w:t>
      </w:r>
      <w:r w:rsidR="0119F89A" w:rsidRPr="00DE6DF2">
        <w:rPr>
          <w:sz w:val="22"/>
          <w:szCs w:val="22"/>
          <w:lang w:val="en-US"/>
        </w:rPr>
        <w:t xml:space="preserve">These insights </w:t>
      </w:r>
      <w:r w:rsidR="0C39F59A" w:rsidRPr="00DE6DF2">
        <w:rPr>
          <w:sz w:val="22"/>
          <w:szCs w:val="22"/>
          <w:lang w:val="en-US"/>
        </w:rPr>
        <w:t xml:space="preserve">could </w:t>
      </w:r>
      <w:r w:rsidR="0119F89A" w:rsidRPr="00DE6DF2">
        <w:rPr>
          <w:sz w:val="22"/>
          <w:szCs w:val="22"/>
          <w:lang w:val="en-US"/>
        </w:rPr>
        <w:t>reshape how livestock</w:t>
      </w:r>
      <w:r w:rsidR="6EBB2278" w:rsidRPr="00DE6DF2">
        <w:rPr>
          <w:sz w:val="22"/>
          <w:szCs w:val="22"/>
          <w:lang w:val="en-US"/>
        </w:rPr>
        <w:t xml:space="preserve"> </w:t>
      </w:r>
      <w:r w:rsidR="0119F89A" w:rsidRPr="00DE6DF2">
        <w:rPr>
          <w:sz w:val="22"/>
          <w:szCs w:val="22"/>
          <w:lang w:val="en-US"/>
        </w:rPr>
        <w:t>are valued and traded, aligning payment</w:t>
      </w:r>
      <w:r w:rsidR="4851E750" w:rsidRPr="00DE6DF2">
        <w:rPr>
          <w:sz w:val="22"/>
          <w:szCs w:val="22"/>
          <w:lang w:val="en-US"/>
        </w:rPr>
        <w:t xml:space="preserve"> </w:t>
      </w:r>
      <w:r w:rsidR="0119F89A" w:rsidRPr="00DE6DF2">
        <w:rPr>
          <w:sz w:val="22"/>
          <w:szCs w:val="22"/>
          <w:lang w:val="en-US"/>
        </w:rPr>
        <w:t>systems with market expectations and</w:t>
      </w:r>
      <w:r w:rsidR="28FD84E6" w:rsidRPr="00DE6DF2">
        <w:rPr>
          <w:sz w:val="22"/>
          <w:szCs w:val="22"/>
          <w:lang w:val="en-US"/>
        </w:rPr>
        <w:t xml:space="preserve"> r</w:t>
      </w:r>
      <w:r w:rsidR="0119F89A" w:rsidRPr="00DE6DF2">
        <w:rPr>
          <w:sz w:val="22"/>
          <w:szCs w:val="22"/>
          <w:lang w:val="en-US"/>
        </w:rPr>
        <w:t>ewarding higher-value production.</w:t>
      </w:r>
      <w:r w:rsidR="186EF1BA" w:rsidRPr="00DE6DF2">
        <w:rPr>
          <w:sz w:val="22"/>
          <w:szCs w:val="22"/>
          <w:lang w:val="en-US"/>
        </w:rPr>
        <w:t xml:space="preserve"> </w:t>
      </w:r>
      <w:r w:rsidR="0119F89A" w:rsidRPr="00DE6DF2">
        <w:rPr>
          <w:sz w:val="22"/>
          <w:szCs w:val="22"/>
          <w:lang w:val="en-US"/>
        </w:rPr>
        <w:t>This approach helps producers breed,</w:t>
      </w:r>
      <w:r w:rsidR="003123E8" w:rsidRPr="00DE6DF2">
        <w:rPr>
          <w:sz w:val="22"/>
          <w:szCs w:val="22"/>
          <w:lang w:val="en-US"/>
        </w:rPr>
        <w:t xml:space="preserve"> </w:t>
      </w:r>
      <w:r w:rsidR="0119F89A" w:rsidRPr="00DE6DF2">
        <w:rPr>
          <w:sz w:val="22"/>
          <w:szCs w:val="22"/>
          <w:lang w:val="en-US"/>
        </w:rPr>
        <w:t>feed and finish livestock with the end</w:t>
      </w:r>
      <w:r w:rsidR="6DC12DC1" w:rsidRPr="00DE6DF2">
        <w:rPr>
          <w:sz w:val="22"/>
          <w:szCs w:val="22"/>
          <w:lang w:val="en-US"/>
        </w:rPr>
        <w:t xml:space="preserve"> </w:t>
      </w:r>
      <w:r w:rsidR="0119F89A" w:rsidRPr="00DE6DF2">
        <w:rPr>
          <w:sz w:val="22"/>
          <w:szCs w:val="22"/>
          <w:lang w:val="en-US"/>
        </w:rPr>
        <w:t xml:space="preserve">market in mind. </w:t>
      </w:r>
      <w:r w:rsidR="25B6BE04" w:rsidRPr="00DE6DF2">
        <w:rPr>
          <w:sz w:val="22"/>
          <w:szCs w:val="22"/>
          <w:lang w:val="en-US"/>
        </w:rPr>
        <w:t>Carcass</w:t>
      </w:r>
      <w:r w:rsidR="0119F89A" w:rsidRPr="00DE6DF2">
        <w:rPr>
          <w:sz w:val="22"/>
          <w:szCs w:val="22"/>
          <w:lang w:val="en-US"/>
        </w:rPr>
        <w:t xml:space="preserve"> feedback</w:t>
      </w:r>
      <w:r w:rsidR="698CA275" w:rsidRPr="00DE6DF2">
        <w:rPr>
          <w:sz w:val="22"/>
          <w:szCs w:val="22"/>
          <w:lang w:val="en-US"/>
        </w:rPr>
        <w:t xml:space="preserve"> </w:t>
      </w:r>
      <w:r w:rsidR="0119F89A" w:rsidRPr="00DE6DF2">
        <w:rPr>
          <w:sz w:val="22"/>
          <w:szCs w:val="22"/>
          <w:lang w:val="en-US"/>
        </w:rPr>
        <w:t>will reach all parts of the supply chain</w:t>
      </w:r>
      <w:r w:rsidR="3DBAE80D" w:rsidRPr="00DE6DF2">
        <w:rPr>
          <w:sz w:val="22"/>
          <w:szCs w:val="22"/>
          <w:lang w:val="en-US"/>
        </w:rPr>
        <w:t xml:space="preserve"> </w:t>
      </w:r>
      <w:r w:rsidR="0119F89A" w:rsidRPr="00DE6DF2">
        <w:rPr>
          <w:sz w:val="22"/>
          <w:szCs w:val="22"/>
          <w:lang w:val="en-US"/>
        </w:rPr>
        <w:t>so stakeholders can make informed</w:t>
      </w:r>
      <w:r w:rsidR="4D5FFB28" w:rsidRPr="00DE6DF2">
        <w:rPr>
          <w:sz w:val="22"/>
          <w:szCs w:val="22"/>
          <w:lang w:val="en-US"/>
        </w:rPr>
        <w:t xml:space="preserve"> </w:t>
      </w:r>
      <w:r w:rsidR="0119F89A" w:rsidRPr="00DE6DF2">
        <w:rPr>
          <w:sz w:val="22"/>
          <w:szCs w:val="22"/>
          <w:lang w:val="en-US"/>
        </w:rPr>
        <w:t>decisions that boost long-term</w:t>
      </w:r>
      <w:r w:rsidR="38DCFB51" w:rsidRPr="00DE6DF2">
        <w:rPr>
          <w:sz w:val="22"/>
          <w:szCs w:val="22"/>
          <w:lang w:val="en-US"/>
        </w:rPr>
        <w:t xml:space="preserve"> </w:t>
      </w:r>
      <w:r w:rsidR="0119F89A" w:rsidRPr="00DE6DF2">
        <w:rPr>
          <w:sz w:val="22"/>
          <w:szCs w:val="22"/>
          <w:lang w:val="en-US"/>
        </w:rPr>
        <w:t>performance and profitability.</w:t>
      </w:r>
    </w:p>
    <w:p w14:paraId="7425FBE8" w14:textId="27C396EB" w:rsidR="00B57107" w:rsidRPr="00DE6DF2" w:rsidRDefault="64438419" w:rsidP="00DE6DF2">
      <w:pPr>
        <w:jc w:val="both"/>
        <w:rPr>
          <w:sz w:val="22"/>
          <w:szCs w:val="22"/>
          <w:lang w:val="en-US"/>
        </w:rPr>
      </w:pPr>
      <w:r w:rsidRPr="00DE6DF2">
        <w:rPr>
          <w:sz w:val="22"/>
          <w:szCs w:val="22"/>
          <w:lang w:val="en-US"/>
        </w:rPr>
        <w:t xml:space="preserve">MLA would like to engage with like-minded parties </w:t>
      </w:r>
      <w:r w:rsidR="46490CB2" w:rsidRPr="00DE6DF2">
        <w:rPr>
          <w:sz w:val="22"/>
          <w:szCs w:val="22"/>
          <w:lang w:val="en-US"/>
        </w:rPr>
        <w:t xml:space="preserve">to </w:t>
      </w:r>
      <w:r w:rsidR="00C97E5C" w:rsidRPr="00DE6DF2">
        <w:rPr>
          <w:sz w:val="22"/>
          <w:szCs w:val="22"/>
          <w:lang w:val="en-US"/>
        </w:rPr>
        <w:t>explore</w:t>
      </w:r>
      <w:r w:rsidR="46490CB2" w:rsidRPr="00DE6DF2">
        <w:rPr>
          <w:sz w:val="22"/>
          <w:szCs w:val="22"/>
          <w:lang w:val="en-US"/>
        </w:rPr>
        <w:t xml:space="preserve"> and implement </w:t>
      </w:r>
      <w:r w:rsidR="0119F89A" w:rsidRPr="00DE6DF2">
        <w:rPr>
          <w:sz w:val="22"/>
          <w:szCs w:val="22"/>
          <w:lang w:val="en-US"/>
        </w:rPr>
        <w:t>models and initiatives that generate additional value and are informed by targeted market signals</w:t>
      </w:r>
      <w:r w:rsidR="00532E03" w:rsidRPr="00DE6DF2">
        <w:rPr>
          <w:sz w:val="22"/>
          <w:szCs w:val="22"/>
          <w:lang w:val="en-US"/>
        </w:rPr>
        <w:t>.</w:t>
      </w:r>
    </w:p>
    <w:p w14:paraId="12DDF75E" w14:textId="65CF913F" w:rsidR="00B57107" w:rsidRPr="00DE6DF2" w:rsidRDefault="00B57107" w:rsidP="00DE6DF2">
      <w:pPr>
        <w:jc w:val="both"/>
        <w:rPr>
          <w:sz w:val="22"/>
          <w:szCs w:val="22"/>
          <w:lang w:val="en-US"/>
        </w:rPr>
      </w:pPr>
      <w:r w:rsidRPr="00DE6DF2">
        <w:rPr>
          <w:sz w:val="22"/>
          <w:szCs w:val="22"/>
          <w:lang w:val="en-US"/>
        </w:rPr>
        <w:t xml:space="preserve">The purpose of the EOI is to find collaborators and participants </w:t>
      </w:r>
      <w:r w:rsidR="00F85695" w:rsidRPr="00DE6DF2">
        <w:rPr>
          <w:sz w:val="22"/>
          <w:szCs w:val="22"/>
          <w:lang w:val="en-US"/>
        </w:rPr>
        <w:t xml:space="preserve">(either individual entities or syndicates) </w:t>
      </w:r>
      <w:r w:rsidRPr="00DE6DF2">
        <w:rPr>
          <w:sz w:val="22"/>
          <w:szCs w:val="22"/>
          <w:lang w:val="en-US"/>
        </w:rPr>
        <w:t>who wish to be involved in designing and delivering new R&amp;D projects</w:t>
      </w:r>
      <w:r w:rsidR="00DC483A" w:rsidRPr="00DE6DF2">
        <w:rPr>
          <w:sz w:val="22"/>
          <w:szCs w:val="22"/>
          <w:lang w:val="en-US"/>
        </w:rPr>
        <w:t xml:space="preserve">, </w:t>
      </w:r>
      <w:r w:rsidR="0BF63D95" w:rsidRPr="00DE6DF2">
        <w:rPr>
          <w:sz w:val="22"/>
          <w:szCs w:val="22"/>
          <w:lang w:val="en-US"/>
        </w:rPr>
        <w:t xml:space="preserve">supply chain engagement </w:t>
      </w:r>
      <w:r w:rsidR="00DC483A" w:rsidRPr="00DE6DF2">
        <w:rPr>
          <w:sz w:val="22"/>
          <w:szCs w:val="22"/>
          <w:lang w:val="en-US"/>
        </w:rPr>
        <w:t>initiatives</w:t>
      </w:r>
      <w:r w:rsidRPr="00DE6DF2">
        <w:rPr>
          <w:sz w:val="22"/>
          <w:szCs w:val="22"/>
          <w:lang w:val="en-US"/>
        </w:rPr>
        <w:t xml:space="preserve"> and </w:t>
      </w:r>
      <w:r w:rsidR="70B2FE46" w:rsidRPr="00DE6DF2">
        <w:rPr>
          <w:sz w:val="22"/>
          <w:szCs w:val="22"/>
          <w:lang w:val="en-US"/>
        </w:rPr>
        <w:t xml:space="preserve">business </w:t>
      </w:r>
      <w:r w:rsidRPr="00DE6DF2">
        <w:rPr>
          <w:sz w:val="22"/>
          <w:szCs w:val="22"/>
          <w:lang w:val="en-US"/>
        </w:rPr>
        <w:t xml:space="preserve">models that facilitate collaboration, co-investment and practice change related to </w:t>
      </w:r>
      <w:r w:rsidR="002047E7" w:rsidRPr="00DE6DF2">
        <w:rPr>
          <w:sz w:val="22"/>
          <w:szCs w:val="22"/>
          <w:lang w:val="en-US"/>
        </w:rPr>
        <w:t>increas</w:t>
      </w:r>
      <w:r w:rsidR="006D0C29" w:rsidRPr="00DE6DF2">
        <w:rPr>
          <w:sz w:val="22"/>
          <w:szCs w:val="22"/>
          <w:lang w:val="en-US"/>
        </w:rPr>
        <w:t xml:space="preserve">ing </w:t>
      </w:r>
      <w:r w:rsidR="00D84B10" w:rsidRPr="00DE6DF2">
        <w:rPr>
          <w:sz w:val="22"/>
          <w:szCs w:val="22"/>
          <w:lang w:val="en-US"/>
        </w:rPr>
        <w:t>value capture</w:t>
      </w:r>
      <w:r w:rsidR="00C97E5C" w:rsidRPr="00DE6DF2">
        <w:rPr>
          <w:sz w:val="22"/>
          <w:szCs w:val="22"/>
          <w:lang w:val="en-US"/>
        </w:rPr>
        <w:t>d</w:t>
      </w:r>
      <w:r w:rsidRPr="00DE6DF2">
        <w:rPr>
          <w:sz w:val="22"/>
          <w:szCs w:val="22"/>
          <w:lang w:val="en-US"/>
        </w:rPr>
        <w:t>.</w:t>
      </w:r>
    </w:p>
    <w:p w14:paraId="6709F7C7" w14:textId="21F23F6D" w:rsidR="00B57107" w:rsidRDefault="00DC483A" w:rsidP="00DE6DF2">
      <w:pPr>
        <w:jc w:val="both"/>
        <w:rPr>
          <w:sz w:val="22"/>
          <w:szCs w:val="22"/>
          <w:lang w:val="en-US"/>
        </w:rPr>
      </w:pPr>
      <w:r w:rsidRPr="00DE6DF2">
        <w:rPr>
          <w:sz w:val="22"/>
          <w:szCs w:val="22"/>
          <w:lang w:val="en-US"/>
        </w:rPr>
        <w:t xml:space="preserve">The </w:t>
      </w:r>
      <w:r w:rsidR="00B57107" w:rsidRPr="00DE6DF2">
        <w:rPr>
          <w:sz w:val="22"/>
          <w:szCs w:val="22"/>
          <w:lang w:val="en-US"/>
        </w:rPr>
        <w:t>EOI will also be shared by MLA with Australian Meat Processors Corporation (</w:t>
      </w:r>
      <w:hyperlink r:id="rId10" w:history="1">
        <w:r w:rsidR="00B57107" w:rsidRPr="00DE6DF2">
          <w:rPr>
            <w:rStyle w:val="Hyperlink"/>
            <w:sz w:val="22"/>
            <w:szCs w:val="22"/>
            <w:lang w:val="en-US"/>
          </w:rPr>
          <w:t>AMPC</w:t>
        </w:r>
      </w:hyperlink>
      <w:r w:rsidR="00B57107" w:rsidRPr="00DE6DF2">
        <w:rPr>
          <w:sz w:val="22"/>
          <w:szCs w:val="22"/>
          <w:lang w:val="en-US"/>
        </w:rPr>
        <w:t xml:space="preserve">) where relevant to integration with the processing sector. </w:t>
      </w:r>
    </w:p>
    <w:p w14:paraId="49629021" w14:textId="77777777" w:rsidR="00DE6DF2" w:rsidRPr="00DE6DF2" w:rsidRDefault="00DE6DF2" w:rsidP="00DE6DF2">
      <w:pPr>
        <w:jc w:val="both"/>
        <w:rPr>
          <w:sz w:val="22"/>
          <w:szCs w:val="22"/>
          <w:lang w:val="en-US"/>
        </w:rPr>
      </w:pPr>
    </w:p>
    <w:p w14:paraId="047373B9" w14:textId="077F11C1" w:rsidR="00B57107" w:rsidRDefault="19D3703A" w:rsidP="00DE6DF2">
      <w:pPr>
        <w:jc w:val="both"/>
        <w:rPr>
          <w:b/>
          <w:bCs/>
          <w:sz w:val="22"/>
          <w:szCs w:val="22"/>
          <w:lang w:val="en-US"/>
        </w:rPr>
      </w:pPr>
      <w:r w:rsidRPr="00DE6DF2">
        <w:rPr>
          <w:b/>
          <w:bCs/>
          <w:sz w:val="22"/>
          <w:szCs w:val="22"/>
          <w:lang w:val="en-US"/>
        </w:rPr>
        <w:t xml:space="preserve">The </w:t>
      </w:r>
      <w:r w:rsidR="00B57107" w:rsidRPr="00DE6DF2">
        <w:rPr>
          <w:b/>
          <w:bCs/>
          <w:sz w:val="22"/>
          <w:szCs w:val="22"/>
          <w:lang w:val="en-US"/>
        </w:rPr>
        <w:t>EOI Closes</w:t>
      </w:r>
      <w:r w:rsidR="00B57107" w:rsidRPr="00DE6DF2">
        <w:rPr>
          <w:b/>
          <w:bCs/>
          <w:sz w:val="22"/>
          <w:szCs w:val="22"/>
          <w:vertAlign w:val="superscript"/>
          <w:lang w:val="en-US"/>
        </w:rPr>
        <w:t xml:space="preserve"> </w:t>
      </w:r>
      <w:r w:rsidR="50F826B0" w:rsidRPr="00DE6DF2">
        <w:rPr>
          <w:b/>
          <w:bCs/>
          <w:sz w:val="22"/>
          <w:szCs w:val="22"/>
          <w:lang w:val="en-US"/>
        </w:rPr>
        <w:t>22</w:t>
      </w:r>
      <w:r w:rsidR="50F826B0" w:rsidRPr="00DE6DF2">
        <w:rPr>
          <w:b/>
          <w:bCs/>
          <w:sz w:val="22"/>
          <w:szCs w:val="22"/>
          <w:vertAlign w:val="superscript"/>
          <w:lang w:val="en-US"/>
        </w:rPr>
        <w:t>nd</w:t>
      </w:r>
      <w:r w:rsidR="50F826B0" w:rsidRPr="00DE6DF2">
        <w:rPr>
          <w:b/>
          <w:bCs/>
          <w:sz w:val="22"/>
          <w:szCs w:val="22"/>
          <w:lang w:val="en-US"/>
        </w:rPr>
        <w:t xml:space="preserve"> September</w:t>
      </w:r>
      <w:r w:rsidR="00B57107" w:rsidRPr="00DE6DF2">
        <w:rPr>
          <w:b/>
          <w:bCs/>
          <w:sz w:val="22"/>
          <w:szCs w:val="22"/>
          <w:lang w:val="en-US"/>
        </w:rPr>
        <w:t xml:space="preserve"> 2025 </w:t>
      </w:r>
    </w:p>
    <w:p w14:paraId="755BF6E1" w14:textId="77777777" w:rsidR="00BF4840" w:rsidRPr="00BF4840" w:rsidRDefault="00BF4840" w:rsidP="00BF4840">
      <w:pPr>
        <w:jc w:val="both"/>
        <w:rPr>
          <w:b/>
          <w:bCs/>
        </w:rPr>
      </w:pPr>
      <w:r w:rsidRPr="00BF4840">
        <w:rPr>
          <w:b/>
          <w:bCs/>
        </w:rPr>
        <w:t>Applications must be lodged electronically to: </w:t>
      </w:r>
      <w:hyperlink r:id="rId11" w:tgtFrame="_blank" w:tooltip="mailto:tenders@mla.com.au" w:history="1">
        <w:r w:rsidRPr="00BF4840">
          <w:rPr>
            <w:rStyle w:val="Hyperlink"/>
            <w:b/>
            <w:bCs/>
          </w:rPr>
          <w:t>tenders@mla.com.au</w:t>
        </w:r>
      </w:hyperlink>
    </w:p>
    <w:p w14:paraId="2F5620E3" w14:textId="77777777" w:rsidR="00BF4840" w:rsidRPr="00DE6DF2" w:rsidRDefault="00BF4840" w:rsidP="00DE6DF2">
      <w:pPr>
        <w:jc w:val="both"/>
        <w:rPr>
          <w:b/>
          <w:bCs/>
          <w:sz w:val="22"/>
          <w:szCs w:val="22"/>
          <w:lang w:val="en-US"/>
        </w:rPr>
      </w:pPr>
    </w:p>
    <w:p w14:paraId="5C2B3F4C" w14:textId="77777777" w:rsidR="00B57107" w:rsidRPr="00DE6DF2" w:rsidRDefault="00B57107" w:rsidP="00DE6DF2">
      <w:pPr>
        <w:jc w:val="both"/>
        <w:rPr>
          <w:sz w:val="22"/>
          <w:szCs w:val="22"/>
          <w:lang w:val="en-US"/>
        </w:rPr>
      </w:pPr>
    </w:p>
    <w:p w14:paraId="4BA7B131" w14:textId="77777777" w:rsidR="00B57107" w:rsidRPr="00DE6DF2" w:rsidRDefault="00B57107" w:rsidP="00DE6DF2">
      <w:pPr>
        <w:jc w:val="both"/>
        <w:rPr>
          <w:sz w:val="22"/>
          <w:szCs w:val="22"/>
          <w:lang w:val="en-US"/>
        </w:rPr>
      </w:pPr>
      <w:r w:rsidRPr="00DE6DF2">
        <w:rPr>
          <w:sz w:val="22"/>
          <w:szCs w:val="22"/>
          <w:lang w:val="en-US"/>
        </w:rPr>
        <w:br w:type="page"/>
      </w:r>
    </w:p>
    <w:p w14:paraId="02281E34" w14:textId="447806BF" w:rsidR="00B57107" w:rsidRPr="00DE6DF2" w:rsidRDefault="00B57107" w:rsidP="00DE6DF2">
      <w:pPr>
        <w:jc w:val="both"/>
        <w:rPr>
          <w:sz w:val="22"/>
          <w:szCs w:val="22"/>
          <w:lang w:val="en-US"/>
        </w:rPr>
      </w:pPr>
      <w:r w:rsidRPr="00DE6DF2">
        <w:rPr>
          <w:sz w:val="22"/>
          <w:szCs w:val="22"/>
          <w:lang w:val="en-US"/>
        </w:rPr>
        <w:lastRenderedPageBreak/>
        <w:t>[Fields to enter details]:</w:t>
      </w:r>
    </w:p>
    <w:p w14:paraId="581B7154" w14:textId="77777777" w:rsidR="00B57107" w:rsidRPr="00DE6DF2" w:rsidRDefault="00B57107" w:rsidP="00DE6DF2">
      <w:pPr>
        <w:numPr>
          <w:ilvl w:val="0"/>
          <w:numId w:val="1"/>
        </w:numPr>
        <w:jc w:val="both"/>
        <w:rPr>
          <w:sz w:val="22"/>
          <w:szCs w:val="22"/>
          <w:lang w:val="en-US"/>
        </w:rPr>
      </w:pPr>
      <w:r w:rsidRPr="00DE6DF2">
        <w:rPr>
          <w:sz w:val="22"/>
          <w:szCs w:val="22"/>
          <w:lang w:val="en-US"/>
        </w:rPr>
        <w:t>Name:</w:t>
      </w:r>
    </w:p>
    <w:p w14:paraId="2FD78573" w14:textId="77777777" w:rsidR="00B57107" w:rsidRPr="00DE6DF2" w:rsidRDefault="00B57107" w:rsidP="00DE6DF2">
      <w:pPr>
        <w:numPr>
          <w:ilvl w:val="0"/>
          <w:numId w:val="1"/>
        </w:numPr>
        <w:jc w:val="both"/>
        <w:rPr>
          <w:sz w:val="22"/>
          <w:szCs w:val="22"/>
          <w:lang w:val="en-US"/>
        </w:rPr>
      </w:pPr>
      <w:r w:rsidRPr="00DE6DF2">
        <w:rPr>
          <w:sz w:val="22"/>
          <w:szCs w:val="22"/>
          <w:lang w:val="en-US"/>
        </w:rPr>
        <w:t>Email:</w:t>
      </w:r>
    </w:p>
    <w:p w14:paraId="7A2766C3" w14:textId="77777777" w:rsidR="00B57107" w:rsidRPr="00DE6DF2" w:rsidRDefault="00B57107" w:rsidP="00DE6DF2">
      <w:pPr>
        <w:numPr>
          <w:ilvl w:val="0"/>
          <w:numId w:val="1"/>
        </w:numPr>
        <w:jc w:val="both"/>
        <w:rPr>
          <w:sz w:val="22"/>
          <w:szCs w:val="22"/>
          <w:lang w:val="en-US"/>
        </w:rPr>
      </w:pPr>
      <w:r w:rsidRPr="00DE6DF2">
        <w:rPr>
          <w:sz w:val="22"/>
          <w:szCs w:val="22"/>
          <w:lang w:val="en-US"/>
        </w:rPr>
        <w:t>Phone:</w:t>
      </w:r>
    </w:p>
    <w:p w14:paraId="549E4CD0" w14:textId="5CFE8106" w:rsidR="00B57107" w:rsidRPr="00DE6DF2" w:rsidRDefault="00B57107" w:rsidP="00DE6DF2">
      <w:pPr>
        <w:numPr>
          <w:ilvl w:val="0"/>
          <w:numId w:val="1"/>
        </w:numPr>
        <w:jc w:val="both"/>
        <w:rPr>
          <w:sz w:val="22"/>
          <w:szCs w:val="22"/>
          <w:lang w:val="en-US"/>
        </w:rPr>
      </w:pPr>
      <w:r w:rsidRPr="00DE6DF2">
        <w:rPr>
          <w:sz w:val="22"/>
          <w:szCs w:val="22"/>
          <w:lang w:val="en-US"/>
        </w:rPr>
        <w:t>Business</w:t>
      </w:r>
      <w:r w:rsidR="00E26CDA" w:rsidRPr="00DE6DF2">
        <w:rPr>
          <w:sz w:val="22"/>
          <w:szCs w:val="22"/>
          <w:lang w:val="en-US"/>
        </w:rPr>
        <w:t xml:space="preserve"> </w:t>
      </w:r>
      <w:r w:rsidRPr="00DE6DF2">
        <w:rPr>
          <w:sz w:val="22"/>
          <w:szCs w:val="22"/>
          <w:lang w:val="en-US"/>
        </w:rPr>
        <w:t>/</w:t>
      </w:r>
      <w:r w:rsidR="00E26CDA" w:rsidRPr="00DE6DF2">
        <w:rPr>
          <w:sz w:val="22"/>
          <w:szCs w:val="22"/>
          <w:lang w:val="en-US"/>
        </w:rPr>
        <w:t xml:space="preserve"> </w:t>
      </w:r>
      <w:proofErr w:type="spellStart"/>
      <w:r w:rsidRPr="00DE6DF2">
        <w:rPr>
          <w:sz w:val="22"/>
          <w:szCs w:val="22"/>
          <w:lang w:val="en-US"/>
        </w:rPr>
        <w:t>Organisation</w:t>
      </w:r>
      <w:proofErr w:type="spellEnd"/>
      <w:r w:rsidRPr="00DE6DF2">
        <w:rPr>
          <w:sz w:val="22"/>
          <w:szCs w:val="22"/>
          <w:lang w:val="en-US"/>
        </w:rPr>
        <w:t xml:space="preserve"> Name:</w:t>
      </w:r>
    </w:p>
    <w:p w14:paraId="57F598B5" w14:textId="77777777" w:rsidR="00B57107" w:rsidRPr="00DE6DF2" w:rsidRDefault="00B57107" w:rsidP="00DE6DF2">
      <w:pPr>
        <w:numPr>
          <w:ilvl w:val="0"/>
          <w:numId w:val="1"/>
        </w:numPr>
        <w:jc w:val="both"/>
        <w:rPr>
          <w:sz w:val="22"/>
          <w:szCs w:val="22"/>
          <w:lang w:val="en-US"/>
        </w:rPr>
      </w:pPr>
      <w:r w:rsidRPr="00DE6DF2">
        <w:rPr>
          <w:sz w:val="22"/>
          <w:szCs w:val="22"/>
          <w:lang w:val="en-US"/>
        </w:rPr>
        <w:t>Address:</w:t>
      </w:r>
    </w:p>
    <w:p w14:paraId="03F04D18" w14:textId="77777777" w:rsidR="00B57107" w:rsidRPr="00DE6DF2" w:rsidRDefault="00B57107" w:rsidP="00DE6DF2">
      <w:pPr>
        <w:numPr>
          <w:ilvl w:val="0"/>
          <w:numId w:val="1"/>
        </w:numPr>
        <w:jc w:val="both"/>
        <w:rPr>
          <w:sz w:val="22"/>
          <w:szCs w:val="22"/>
          <w:lang w:val="en-US"/>
        </w:rPr>
      </w:pPr>
      <w:r w:rsidRPr="00DE6DF2">
        <w:rPr>
          <w:sz w:val="22"/>
          <w:szCs w:val="22"/>
          <w:lang w:val="en-US"/>
        </w:rPr>
        <w:t>Choose a stakeholder group (choose all that are applicable)</w:t>
      </w:r>
    </w:p>
    <w:p w14:paraId="34CA566E" w14:textId="77777777" w:rsidR="00B57107" w:rsidRPr="00DE6DF2" w:rsidRDefault="00B57107" w:rsidP="00DE6DF2">
      <w:pPr>
        <w:numPr>
          <w:ilvl w:val="1"/>
          <w:numId w:val="1"/>
        </w:numPr>
        <w:jc w:val="both"/>
        <w:rPr>
          <w:sz w:val="22"/>
          <w:szCs w:val="22"/>
          <w:lang w:val="en-US"/>
        </w:rPr>
      </w:pPr>
      <w:r w:rsidRPr="00DE6DF2">
        <w:rPr>
          <w:sz w:val="22"/>
          <w:szCs w:val="22"/>
          <w:lang w:val="en-US"/>
        </w:rPr>
        <w:t>Sheep Producer</w:t>
      </w:r>
    </w:p>
    <w:p w14:paraId="51628317" w14:textId="77777777" w:rsidR="00B57107" w:rsidRPr="00DE6DF2" w:rsidRDefault="00B57107" w:rsidP="00DE6DF2">
      <w:pPr>
        <w:numPr>
          <w:ilvl w:val="1"/>
          <w:numId w:val="1"/>
        </w:numPr>
        <w:jc w:val="both"/>
        <w:rPr>
          <w:sz w:val="22"/>
          <w:szCs w:val="22"/>
          <w:lang w:val="en-US"/>
        </w:rPr>
      </w:pPr>
      <w:r w:rsidRPr="00DE6DF2">
        <w:rPr>
          <w:sz w:val="22"/>
          <w:szCs w:val="22"/>
          <w:lang w:val="en-US"/>
        </w:rPr>
        <w:t>Beef Producer</w:t>
      </w:r>
    </w:p>
    <w:p w14:paraId="4B4BEDFC" w14:textId="77777777" w:rsidR="00B57107" w:rsidRPr="00DE6DF2" w:rsidRDefault="00B57107" w:rsidP="00DE6DF2">
      <w:pPr>
        <w:numPr>
          <w:ilvl w:val="1"/>
          <w:numId w:val="1"/>
        </w:numPr>
        <w:jc w:val="both"/>
        <w:rPr>
          <w:sz w:val="22"/>
          <w:szCs w:val="22"/>
          <w:lang w:val="en-US"/>
        </w:rPr>
      </w:pPr>
      <w:r w:rsidRPr="00DE6DF2">
        <w:rPr>
          <w:sz w:val="22"/>
          <w:szCs w:val="22"/>
          <w:lang w:val="en-US"/>
        </w:rPr>
        <w:t>Livestock agent/advisor</w:t>
      </w:r>
    </w:p>
    <w:p w14:paraId="3AF5B437" w14:textId="77777777" w:rsidR="00B57107" w:rsidRPr="00DE6DF2" w:rsidRDefault="00B57107" w:rsidP="00DE6DF2">
      <w:pPr>
        <w:numPr>
          <w:ilvl w:val="1"/>
          <w:numId w:val="1"/>
        </w:numPr>
        <w:jc w:val="both"/>
        <w:rPr>
          <w:sz w:val="22"/>
          <w:szCs w:val="22"/>
          <w:lang w:val="en-US"/>
        </w:rPr>
      </w:pPr>
      <w:r w:rsidRPr="00DE6DF2">
        <w:rPr>
          <w:sz w:val="22"/>
          <w:szCs w:val="22"/>
          <w:lang w:val="en-US"/>
        </w:rPr>
        <w:t xml:space="preserve">Feed </w:t>
      </w:r>
      <w:proofErr w:type="gramStart"/>
      <w:r w:rsidRPr="00DE6DF2">
        <w:rPr>
          <w:sz w:val="22"/>
          <w:szCs w:val="22"/>
          <w:lang w:val="en-US"/>
        </w:rPr>
        <w:t>lotter</w:t>
      </w:r>
      <w:proofErr w:type="gramEnd"/>
    </w:p>
    <w:p w14:paraId="7F0F6962" w14:textId="03DE7ACA" w:rsidR="00B57107" w:rsidRPr="00DE6DF2" w:rsidRDefault="00B57107" w:rsidP="00DE6DF2">
      <w:pPr>
        <w:numPr>
          <w:ilvl w:val="1"/>
          <w:numId w:val="1"/>
        </w:numPr>
        <w:jc w:val="both"/>
        <w:rPr>
          <w:sz w:val="22"/>
          <w:szCs w:val="22"/>
          <w:lang w:val="en-US"/>
        </w:rPr>
      </w:pPr>
      <w:r w:rsidRPr="00DE6DF2">
        <w:rPr>
          <w:sz w:val="22"/>
          <w:szCs w:val="22"/>
          <w:lang w:val="en-US"/>
        </w:rPr>
        <w:t>Sheep</w:t>
      </w:r>
      <w:r w:rsidR="00E26CDA" w:rsidRPr="00DE6DF2">
        <w:rPr>
          <w:sz w:val="22"/>
          <w:szCs w:val="22"/>
          <w:lang w:val="en-US"/>
        </w:rPr>
        <w:t xml:space="preserve"> </w:t>
      </w:r>
      <w:r w:rsidRPr="00DE6DF2">
        <w:rPr>
          <w:sz w:val="22"/>
          <w:szCs w:val="22"/>
          <w:lang w:val="en-US"/>
        </w:rPr>
        <w:t>meat processor</w:t>
      </w:r>
    </w:p>
    <w:p w14:paraId="0D4AD8C7" w14:textId="77777777" w:rsidR="00B57107" w:rsidRPr="00DE6DF2" w:rsidRDefault="00B57107" w:rsidP="00DE6DF2">
      <w:pPr>
        <w:numPr>
          <w:ilvl w:val="1"/>
          <w:numId w:val="1"/>
        </w:numPr>
        <w:jc w:val="both"/>
        <w:rPr>
          <w:sz w:val="22"/>
          <w:szCs w:val="22"/>
          <w:lang w:val="en-US"/>
        </w:rPr>
      </w:pPr>
      <w:r w:rsidRPr="00DE6DF2">
        <w:rPr>
          <w:sz w:val="22"/>
          <w:szCs w:val="22"/>
          <w:lang w:val="en-US"/>
        </w:rPr>
        <w:t>Beef processor</w:t>
      </w:r>
    </w:p>
    <w:p w14:paraId="0B6B0DA8" w14:textId="2ED5851F" w:rsidR="00B57107" w:rsidRPr="00DE6DF2" w:rsidRDefault="00B57107" w:rsidP="00DE6DF2">
      <w:pPr>
        <w:numPr>
          <w:ilvl w:val="1"/>
          <w:numId w:val="1"/>
        </w:numPr>
        <w:jc w:val="both"/>
        <w:rPr>
          <w:sz w:val="22"/>
          <w:szCs w:val="22"/>
          <w:lang w:val="en-US"/>
        </w:rPr>
      </w:pPr>
      <w:r w:rsidRPr="00DE6DF2">
        <w:rPr>
          <w:sz w:val="22"/>
          <w:szCs w:val="22"/>
          <w:lang w:val="en-US"/>
        </w:rPr>
        <w:t>Non-processor exporter &amp; brand</w:t>
      </w:r>
      <w:r w:rsidR="00E26CDA" w:rsidRPr="00DE6DF2">
        <w:rPr>
          <w:sz w:val="22"/>
          <w:szCs w:val="22"/>
          <w:lang w:val="en-US"/>
        </w:rPr>
        <w:t xml:space="preserve"> </w:t>
      </w:r>
      <w:r w:rsidRPr="00DE6DF2">
        <w:rPr>
          <w:sz w:val="22"/>
          <w:szCs w:val="22"/>
          <w:lang w:val="en-US"/>
        </w:rPr>
        <w:t>owner</w:t>
      </w:r>
    </w:p>
    <w:p w14:paraId="24F7A4D3" w14:textId="633ECABD" w:rsidR="00B57107" w:rsidRPr="00DE6DF2" w:rsidRDefault="00B57107" w:rsidP="00DE6DF2">
      <w:pPr>
        <w:numPr>
          <w:ilvl w:val="1"/>
          <w:numId w:val="1"/>
        </w:numPr>
        <w:jc w:val="both"/>
        <w:rPr>
          <w:sz w:val="22"/>
          <w:szCs w:val="22"/>
          <w:lang w:val="en-US"/>
        </w:rPr>
      </w:pPr>
      <w:r w:rsidRPr="00DE6DF2">
        <w:rPr>
          <w:sz w:val="22"/>
          <w:szCs w:val="22"/>
          <w:lang w:val="en-US"/>
        </w:rPr>
        <w:t>Retail &amp;</w:t>
      </w:r>
      <w:r w:rsidR="7BF36D26" w:rsidRPr="00DE6DF2">
        <w:rPr>
          <w:sz w:val="22"/>
          <w:szCs w:val="22"/>
          <w:lang w:val="en-US"/>
        </w:rPr>
        <w:t>/or</w:t>
      </w:r>
      <w:r w:rsidRPr="00DE6DF2">
        <w:rPr>
          <w:sz w:val="22"/>
          <w:szCs w:val="22"/>
          <w:lang w:val="en-US"/>
        </w:rPr>
        <w:t xml:space="preserve"> Wholesaler</w:t>
      </w:r>
    </w:p>
    <w:p w14:paraId="4B7AEE5F" w14:textId="77777777" w:rsidR="00B57107" w:rsidRPr="00DE6DF2" w:rsidRDefault="00B57107" w:rsidP="00DE6DF2">
      <w:pPr>
        <w:numPr>
          <w:ilvl w:val="1"/>
          <w:numId w:val="1"/>
        </w:numPr>
        <w:jc w:val="both"/>
        <w:rPr>
          <w:sz w:val="22"/>
          <w:szCs w:val="22"/>
          <w:lang w:val="en-US"/>
        </w:rPr>
      </w:pPr>
      <w:r w:rsidRPr="00DE6DF2">
        <w:rPr>
          <w:sz w:val="22"/>
          <w:szCs w:val="22"/>
          <w:lang w:val="en-US"/>
        </w:rPr>
        <w:t>Technical R&amp;D provider</w:t>
      </w:r>
    </w:p>
    <w:p w14:paraId="4617836F" w14:textId="72262065" w:rsidR="00B57107" w:rsidRPr="00DE6DF2" w:rsidRDefault="00B57107" w:rsidP="00DE6DF2">
      <w:pPr>
        <w:numPr>
          <w:ilvl w:val="1"/>
          <w:numId w:val="1"/>
        </w:numPr>
        <w:jc w:val="both"/>
        <w:rPr>
          <w:sz w:val="22"/>
          <w:szCs w:val="22"/>
          <w:lang w:val="en-US"/>
        </w:rPr>
      </w:pPr>
      <w:r w:rsidRPr="00DE6DF2">
        <w:rPr>
          <w:sz w:val="22"/>
          <w:szCs w:val="22"/>
          <w:lang w:val="en-US"/>
        </w:rPr>
        <w:t>Communication &amp; Extension</w:t>
      </w:r>
      <w:r w:rsidR="147E1075" w:rsidRPr="00DE6DF2">
        <w:rPr>
          <w:sz w:val="22"/>
          <w:szCs w:val="22"/>
          <w:lang w:val="en-US"/>
        </w:rPr>
        <w:t xml:space="preserve"> provider</w:t>
      </w:r>
    </w:p>
    <w:p w14:paraId="0F1A19C3" w14:textId="77777777" w:rsidR="00B57107" w:rsidRPr="00DE6DF2" w:rsidRDefault="00B57107" w:rsidP="00DE6DF2">
      <w:pPr>
        <w:numPr>
          <w:ilvl w:val="1"/>
          <w:numId w:val="1"/>
        </w:numPr>
        <w:jc w:val="both"/>
        <w:rPr>
          <w:sz w:val="22"/>
          <w:szCs w:val="22"/>
          <w:lang w:val="en-US"/>
        </w:rPr>
      </w:pPr>
      <w:r w:rsidRPr="00DE6DF2">
        <w:rPr>
          <w:sz w:val="22"/>
          <w:szCs w:val="22"/>
          <w:lang w:val="en-US"/>
        </w:rPr>
        <w:t>Other Interested parties [enter field]</w:t>
      </w:r>
    </w:p>
    <w:p w14:paraId="2B2D9682" w14:textId="5A35B854" w:rsidR="00F70C94" w:rsidRPr="00DE6DF2" w:rsidRDefault="00463BB5" w:rsidP="00DE6DF2">
      <w:pPr>
        <w:pStyle w:val="ListParagraph"/>
        <w:numPr>
          <w:ilvl w:val="0"/>
          <w:numId w:val="1"/>
        </w:numPr>
        <w:jc w:val="both"/>
        <w:rPr>
          <w:sz w:val="22"/>
          <w:szCs w:val="22"/>
          <w:lang w:val="en-US"/>
        </w:rPr>
      </w:pPr>
      <w:r w:rsidRPr="00DE6DF2">
        <w:rPr>
          <w:sz w:val="22"/>
          <w:szCs w:val="22"/>
          <w:lang w:val="en-US"/>
        </w:rPr>
        <w:t xml:space="preserve">How would you like to be </w:t>
      </w:r>
      <w:r w:rsidR="00996610" w:rsidRPr="00DE6DF2">
        <w:rPr>
          <w:sz w:val="22"/>
          <w:szCs w:val="22"/>
          <w:lang w:val="en-US"/>
        </w:rPr>
        <w:t>involved?</w:t>
      </w:r>
    </w:p>
    <w:p w14:paraId="77FE013A" w14:textId="4DFE2DBD" w:rsidR="00B57107" w:rsidRPr="00DE6DF2" w:rsidRDefault="00793E22" w:rsidP="00DE6DF2">
      <w:pPr>
        <w:ind w:left="360"/>
        <w:jc w:val="both"/>
        <w:rPr>
          <w:sz w:val="22"/>
          <w:szCs w:val="22"/>
          <w:lang w:val="en-US"/>
        </w:rPr>
      </w:pPr>
      <w:r w:rsidRPr="00DE6DF2">
        <w:rPr>
          <w:sz w:val="22"/>
          <w:szCs w:val="22"/>
          <w:lang w:val="en-US"/>
        </w:rPr>
        <w:t>This could include ideas</w:t>
      </w:r>
      <w:r w:rsidR="00DF5410" w:rsidRPr="00DE6DF2">
        <w:rPr>
          <w:sz w:val="22"/>
          <w:szCs w:val="22"/>
          <w:lang w:val="en-US"/>
        </w:rPr>
        <w:t>, potential collaborations and investments and type of contribution e.g. financial, expertise etc.</w:t>
      </w:r>
    </w:p>
    <w:p w14:paraId="6681FD56" w14:textId="77777777" w:rsidR="00B57107" w:rsidRPr="00DE6DF2" w:rsidRDefault="00B57107" w:rsidP="00DE6DF2">
      <w:pPr>
        <w:jc w:val="both"/>
        <w:rPr>
          <w:sz w:val="22"/>
          <w:szCs w:val="22"/>
          <w:lang w:val="en-US"/>
        </w:rPr>
      </w:pPr>
    </w:p>
    <w:p w14:paraId="23E0C268" w14:textId="77777777" w:rsidR="00B57107" w:rsidRPr="00DE6DF2" w:rsidRDefault="00B57107" w:rsidP="00DE6DF2">
      <w:pPr>
        <w:jc w:val="both"/>
        <w:rPr>
          <w:b/>
          <w:bCs/>
          <w:sz w:val="22"/>
          <w:szCs w:val="22"/>
          <w:lang w:val="en-US"/>
        </w:rPr>
      </w:pPr>
      <w:r w:rsidRPr="00DE6DF2">
        <w:rPr>
          <w:b/>
          <w:bCs/>
          <w:sz w:val="22"/>
          <w:szCs w:val="22"/>
          <w:lang w:val="en-US"/>
        </w:rPr>
        <w:t>Calling all Collaborators:</w:t>
      </w:r>
    </w:p>
    <w:p w14:paraId="5115F7BA" w14:textId="77777777" w:rsidR="0078252C" w:rsidRPr="00DE6DF2" w:rsidRDefault="00B57107" w:rsidP="00DE6DF2">
      <w:pPr>
        <w:jc w:val="both"/>
        <w:rPr>
          <w:b/>
          <w:bCs/>
          <w:i/>
          <w:iCs/>
          <w:sz w:val="22"/>
          <w:szCs w:val="22"/>
          <w:lang w:val="en-US"/>
        </w:rPr>
      </w:pPr>
      <w:r w:rsidRPr="00DE6DF2">
        <w:rPr>
          <w:b/>
          <w:bCs/>
          <w:i/>
          <w:iCs/>
          <w:sz w:val="22"/>
          <w:szCs w:val="22"/>
          <w:lang w:val="en-US"/>
        </w:rPr>
        <w:t xml:space="preserve">Who should submit Expression of Interest? </w:t>
      </w:r>
    </w:p>
    <w:p w14:paraId="0A03C577" w14:textId="28BD8CEB" w:rsidR="00E344AB" w:rsidRPr="00DE6DF2" w:rsidRDefault="00B57107" w:rsidP="00DE6DF2">
      <w:pPr>
        <w:jc w:val="both"/>
        <w:rPr>
          <w:sz w:val="22"/>
          <w:szCs w:val="22"/>
          <w:lang w:val="en-US"/>
        </w:rPr>
      </w:pPr>
      <w:r w:rsidRPr="00DE6DF2">
        <w:rPr>
          <w:sz w:val="22"/>
          <w:szCs w:val="22"/>
          <w:lang w:val="en-US"/>
        </w:rPr>
        <w:t xml:space="preserve">Representatives of the wider </w:t>
      </w:r>
      <w:r w:rsidR="0078252C" w:rsidRPr="00DE6DF2">
        <w:rPr>
          <w:sz w:val="22"/>
          <w:szCs w:val="22"/>
          <w:lang w:val="en-US"/>
        </w:rPr>
        <w:t xml:space="preserve">red meat supply </w:t>
      </w:r>
      <w:r w:rsidRPr="00DE6DF2">
        <w:rPr>
          <w:sz w:val="22"/>
          <w:szCs w:val="22"/>
          <w:lang w:val="en-US"/>
        </w:rPr>
        <w:t>chain (producers, processors, brand</w:t>
      </w:r>
      <w:r w:rsidR="00E26CDA" w:rsidRPr="00DE6DF2">
        <w:rPr>
          <w:sz w:val="22"/>
          <w:szCs w:val="22"/>
          <w:lang w:val="en-US"/>
        </w:rPr>
        <w:t xml:space="preserve"> </w:t>
      </w:r>
      <w:r w:rsidRPr="00DE6DF2">
        <w:rPr>
          <w:sz w:val="22"/>
          <w:szCs w:val="22"/>
          <w:lang w:val="en-US"/>
        </w:rPr>
        <w:t>owners, retailers, R&amp;D providers etc</w:t>
      </w:r>
      <w:r w:rsidR="0078252C" w:rsidRPr="00DE6DF2">
        <w:rPr>
          <w:sz w:val="22"/>
          <w:szCs w:val="22"/>
          <w:lang w:val="en-US"/>
        </w:rPr>
        <w:t>.</w:t>
      </w:r>
      <w:r w:rsidRPr="00DE6DF2">
        <w:rPr>
          <w:sz w:val="22"/>
          <w:szCs w:val="22"/>
          <w:lang w:val="en-US"/>
        </w:rPr>
        <w:t>) are invited to submit their interest in participating</w:t>
      </w:r>
      <w:r w:rsidR="7EE5B3D9" w:rsidRPr="00DE6DF2">
        <w:rPr>
          <w:sz w:val="22"/>
          <w:szCs w:val="22"/>
          <w:lang w:val="en-US"/>
        </w:rPr>
        <w:t xml:space="preserve"> in exploring Value Based Marketing initiatives</w:t>
      </w:r>
      <w:r w:rsidRPr="00DE6DF2">
        <w:rPr>
          <w:sz w:val="22"/>
          <w:szCs w:val="22"/>
          <w:lang w:val="en-US"/>
        </w:rPr>
        <w:t xml:space="preserve">. </w:t>
      </w:r>
      <w:r w:rsidR="4B5A9553" w:rsidRPr="00DE6DF2">
        <w:rPr>
          <w:sz w:val="22"/>
          <w:szCs w:val="22"/>
          <w:lang w:val="en-US"/>
        </w:rPr>
        <w:t>T</w:t>
      </w:r>
      <w:r w:rsidRPr="00DE6DF2">
        <w:rPr>
          <w:sz w:val="22"/>
          <w:szCs w:val="22"/>
          <w:lang w:val="en-US"/>
        </w:rPr>
        <w:t>he application</w:t>
      </w:r>
      <w:r w:rsidR="10A5911B" w:rsidRPr="00DE6DF2">
        <w:rPr>
          <w:sz w:val="22"/>
          <w:szCs w:val="22"/>
          <w:lang w:val="en-US"/>
        </w:rPr>
        <w:t xml:space="preserve"> review process to be conducted by MLA will help inform the opportunities to be progressed. </w:t>
      </w:r>
    </w:p>
    <w:p w14:paraId="43B591A1" w14:textId="1FC45BD0" w:rsidR="00B57107" w:rsidRPr="00DE6DF2" w:rsidRDefault="10A5911B" w:rsidP="00DE6DF2">
      <w:pPr>
        <w:jc w:val="both"/>
        <w:rPr>
          <w:sz w:val="22"/>
          <w:szCs w:val="22"/>
          <w:lang w:val="en-US"/>
        </w:rPr>
      </w:pPr>
      <w:r w:rsidRPr="00DE6DF2">
        <w:rPr>
          <w:sz w:val="22"/>
          <w:szCs w:val="22"/>
          <w:lang w:val="en-US"/>
        </w:rPr>
        <w:t>This may include specific R&amp;D investments, piloting business models, supporting adoption of new systems, producer education and the formation of an industry working group</w:t>
      </w:r>
      <w:r w:rsidR="001958C4" w:rsidRPr="00DE6DF2">
        <w:rPr>
          <w:sz w:val="22"/>
          <w:szCs w:val="22"/>
          <w:lang w:val="en-US"/>
        </w:rPr>
        <w:t>.</w:t>
      </w:r>
    </w:p>
    <w:p w14:paraId="1072B5CD" w14:textId="5F684252" w:rsidR="00CD5B82" w:rsidRPr="00DE6DF2" w:rsidRDefault="2BD2B094" w:rsidP="00DE6DF2">
      <w:pPr>
        <w:jc w:val="both"/>
        <w:rPr>
          <w:sz w:val="22"/>
          <w:szCs w:val="22"/>
          <w:lang w:val="en-US"/>
        </w:rPr>
      </w:pPr>
      <w:r w:rsidRPr="00DE6DF2">
        <w:rPr>
          <w:sz w:val="22"/>
          <w:szCs w:val="22"/>
          <w:lang w:val="en-US"/>
        </w:rPr>
        <w:lastRenderedPageBreak/>
        <w:t xml:space="preserve">Research, development and </w:t>
      </w:r>
      <w:r w:rsidR="006577AB" w:rsidRPr="00DE6DF2">
        <w:rPr>
          <w:sz w:val="22"/>
          <w:szCs w:val="22"/>
          <w:lang w:val="en-US"/>
        </w:rPr>
        <w:t xml:space="preserve">accelerated </w:t>
      </w:r>
      <w:r w:rsidRPr="00DE6DF2">
        <w:rPr>
          <w:sz w:val="22"/>
          <w:szCs w:val="22"/>
          <w:lang w:val="en-US"/>
        </w:rPr>
        <w:t>adoption project i</w:t>
      </w:r>
      <w:r w:rsidR="10A5911B" w:rsidRPr="00DE6DF2">
        <w:rPr>
          <w:sz w:val="22"/>
          <w:szCs w:val="22"/>
          <w:lang w:val="en-US"/>
        </w:rPr>
        <w:t>nvestments with interested parties would occur through the MLA Donor Co</w:t>
      </w:r>
      <w:r w:rsidR="00CD5B82" w:rsidRPr="00DE6DF2">
        <w:rPr>
          <w:sz w:val="22"/>
          <w:szCs w:val="22"/>
          <w:lang w:val="en-US"/>
        </w:rPr>
        <w:t>mpany (</w:t>
      </w:r>
      <w:hyperlink r:id="rId12" w:history="1">
        <w:r w:rsidR="00CD5B82" w:rsidRPr="00DE6DF2">
          <w:rPr>
            <w:rStyle w:val="Hyperlink"/>
            <w:sz w:val="22"/>
            <w:szCs w:val="22"/>
            <w:lang w:val="en-US"/>
          </w:rPr>
          <w:t>MDC</w:t>
        </w:r>
      </w:hyperlink>
      <w:r w:rsidR="00CD5B82" w:rsidRPr="00DE6DF2">
        <w:rPr>
          <w:sz w:val="22"/>
          <w:szCs w:val="22"/>
          <w:lang w:val="en-US"/>
        </w:rPr>
        <w:t>).</w:t>
      </w:r>
    </w:p>
    <w:p w14:paraId="494E4EA8" w14:textId="79BE6B92" w:rsidR="00B57107" w:rsidRPr="00DE6DF2" w:rsidRDefault="00B57107" w:rsidP="00DE6DF2">
      <w:pPr>
        <w:jc w:val="both"/>
        <w:rPr>
          <w:sz w:val="22"/>
          <w:szCs w:val="22"/>
          <w:u w:val="single"/>
          <w:lang w:val="en-US"/>
        </w:rPr>
      </w:pPr>
      <w:r w:rsidRPr="00DE6DF2">
        <w:rPr>
          <w:sz w:val="22"/>
          <w:szCs w:val="22"/>
          <w:u w:val="single"/>
          <w:lang w:val="en-US"/>
        </w:rPr>
        <w:t>Opportunities</w:t>
      </w:r>
      <w:r w:rsidR="00990224" w:rsidRPr="00DE6DF2">
        <w:rPr>
          <w:sz w:val="22"/>
          <w:szCs w:val="22"/>
          <w:u w:val="single"/>
          <w:lang w:val="en-US"/>
        </w:rPr>
        <w:t xml:space="preserve"> to capture further value for the Australian red meat industry</w:t>
      </w:r>
      <w:r w:rsidRPr="00DE6DF2">
        <w:rPr>
          <w:sz w:val="22"/>
          <w:szCs w:val="22"/>
          <w:u w:val="single"/>
          <w:lang w:val="en-US"/>
        </w:rPr>
        <w:t>:</w:t>
      </w:r>
    </w:p>
    <w:p w14:paraId="3CD091E8" w14:textId="069B6D77" w:rsidR="006600F2" w:rsidRPr="00DE6DF2" w:rsidRDefault="00EF076E" w:rsidP="00DE6DF2">
      <w:pPr>
        <w:jc w:val="both"/>
        <w:rPr>
          <w:sz w:val="22"/>
          <w:szCs w:val="22"/>
          <w:lang w:val="en-US"/>
        </w:rPr>
      </w:pPr>
      <w:r w:rsidRPr="00DE6DF2">
        <w:rPr>
          <w:sz w:val="22"/>
          <w:szCs w:val="22"/>
          <w:lang w:val="en-US"/>
        </w:rPr>
        <w:t>The Australian red meat industry</w:t>
      </w:r>
      <w:r w:rsidR="008E215F" w:rsidRPr="00DE6DF2">
        <w:rPr>
          <w:sz w:val="22"/>
          <w:szCs w:val="22"/>
          <w:lang w:val="en-US"/>
        </w:rPr>
        <w:t xml:space="preserve"> has invested considerably in the past few decades to enable technologies, systems and </w:t>
      </w:r>
      <w:r w:rsidR="00044DA1" w:rsidRPr="00DE6DF2">
        <w:rPr>
          <w:sz w:val="22"/>
          <w:szCs w:val="22"/>
          <w:lang w:val="en-US"/>
        </w:rPr>
        <w:t>programs capture</w:t>
      </w:r>
      <w:r w:rsidR="00CD3EED" w:rsidRPr="00DE6DF2">
        <w:rPr>
          <w:sz w:val="22"/>
          <w:szCs w:val="22"/>
          <w:lang w:val="en-US"/>
        </w:rPr>
        <w:t xml:space="preserve"> significant value for</w:t>
      </w:r>
      <w:r w:rsidR="00064860" w:rsidRPr="00DE6DF2">
        <w:rPr>
          <w:sz w:val="22"/>
          <w:szCs w:val="22"/>
          <w:lang w:val="en-US"/>
        </w:rPr>
        <w:t xml:space="preserve"> the red meat sector</w:t>
      </w:r>
      <w:r w:rsidR="00044DA1" w:rsidRPr="00DE6DF2">
        <w:rPr>
          <w:sz w:val="22"/>
          <w:szCs w:val="22"/>
          <w:lang w:val="en-US"/>
        </w:rPr>
        <w:t>. Ongoing</w:t>
      </w:r>
      <w:r w:rsidR="00DB6109" w:rsidRPr="00DE6DF2">
        <w:rPr>
          <w:sz w:val="22"/>
          <w:szCs w:val="22"/>
          <w:lang w:val="en-US"/>
        </w:rPr>
        <w:t xml:space="preserve"> MLA and industry </w:t>
      </w:r>
      <w:r w:rsidR="00044DA1" w:rsidRPr="00DE6DF2">
        <w:rPr>
          <w:sz w:val="22"/>
          <w:szCs w:val="22"/>
          <w:lang w:val="en-US"/>
        </w:rPr>
        <w:t>investment</w:t>
      </w:r>
      <w:r w:rsidR="00A4401C" w:rsidRPr="00DE6DF2">
        <w:rPr>
          <w:sz w:val="22"/>
          <w:szCs w:val="22"/>
          <w:lang w:val="en-US"/>
        </w:rPr>
        <w:t>s</w:t>
      </w:r>
      <w:r w:rsidR="00044DA1" w:rsidRPr="00DE6DF2">
        <w:rPr>
          <w:sz w:val="22"/>
          <w:szCs w:val="22"/>
          <w:lang w:val="en-US"/>
        </w:rPr>
        <w:t xml:space="preserve"> will enable </w:t>
      </w:r>
      <w:r w:rsidR="00CD3EED" w:rsidRPr="00DE6DF2">
        <w:rPr>
          <w:sz w:val="22"/>
          <w:szCs w:val="22"/>
          <w:lang w:val="en-US"/>
        </w:rPr>
        <w:t>even greater value capture</w:t>
      </w:r>
      <w:r w:rsidRPr="00DE6DF2">
        <w:rPr>
          <w:sz w:val="22"/>
          <w:szCs w:val="22"/>
          <w:lang w:val="en-US"/>
        </w:rPr>
        <w:t xml:space="preserve"> </w:t>
      </w:r>
      <w:r w:rsidR="00A4401C" w:rsidRPr="00DE6DF2">
        <w:rPr>
          <w:sz w:val="22"/>
          <w:szCs w:val="22"/>
          <w:lang w:val="en-US"/>
        </w:rPr>
        <w:t>through</w:t>
      </w:r>
      <w:r w:rsidR="006600F2" w:rsidRPr="00DE6DF2">
        <w:rPr>
          <w:sz w:val="22"/>
          <w:szCs w:val="22"/>
          <w:lang w:val="en-US"/>
        </w:rPr>
        <w:t>:</w:t>
      </w:r>
    </w:p>
    <w:p w14:paraId="7AEEAB90" w14:textId="351091B7" w:rsidR="006600F2" w:rsidRPr="00DE6DF2" w:rsidRDefault="00554F21" w:rsidP="00DE6DF2">
      <w:pPr>
        <w:pStyle w:val="ListParagraph"/>
        <w:numPr>
          <w:ilvl w:val="0"/>
          <w:numId w:val="3"/>
        </w:numPr>
        <w:jc w:val="both"/>
        <w:rPr>
          <w:sz w:val="22"/>
          <w:szCs w:val="22"/>
          <w:lang w:val="en-US"/>
        </w:rPr>
      </w:pPr>
      <w:r w:rsidRPr="00DE6DF2">
        <w:rPr>
          <w:sz w:val="22"/>
          <w:szCs w:val="22"/>
          <w:lang w:val="en-US"/>
        </w:rPr>
        <w:t xml:space="preserve">Further improvement in describing </w:t>
      </w:r>
      <w:r w:rsidR="00595AF6" w:rsidRPr="00DE6DF2">
        <w:rPr>
          <w:sz w:val="22"/>
          <w:szCs w:val="22"/>
          <w:lang w:val="en-US"/>
        </w:rPr>
        <w:t>carcass</w:t>
      </w:r>
      <w:r w:rsidRPr="00DE6DF2">
        <w:rPr>
          <w:sz w:val="22"/>
          <w:szCs w:val="22"/>
          <w:lang w:val="en-US"/>
        </w:rPr>
        <w:t xml:space="preserve"> value </w:t>
      </w:r>
      <w:r w:rsidR="006C65B4" w:rsidRPr="00DE6DF2">
        <w:rPr>
          <w:sz w:val="22"/>
          <w:szCs w:val="22"/>
          <w:lang w:val="en-US"/>
        </w:rPr>
        <w:t xml:space="preserve">through </w:t>
      </w:r>
      <w:r w:rsidR="00595AF6" w:rsidRPr="00DE6DF2">
        <w:rPr>
          <w:sz w:val="22"/>
          <w:szCs w:val="22"/>
          <w:lang w:val="en-US"/>
        </w:rPr>
        <w:t>carcass</w:t>
      </w:r>
      <w:r w:rsidR="006C65B4" w:rsidRPr="00DE6DF2">
        <w:rPr>
          <w:sz w:val="22"/>
          <w:szCs w:val="22"/>
          <w:lang w:val="en-US"/>
        </w:rPr>
        <w:t>/cut yield, animal health traits</w:t>
      </w:r>
      <w:r w:rsidR="005015CF" w:rsidRPr="00DE6DF2">
        <w:rPr>
          <w:sz w:val="22"/>
          <w:szCs w:val="22"/>
          <w:lang w:val="en-US"/>
        </w:rPr>
        <w:t>, secondary</w:t>
      </w:r>
      <w:r w:rsidR="0072384C" w:rsidRPr="00DE6DF2">
        <w:rPr>
          <w:sz w:val="22"/>
          <w:szCs w:val="22"/>
          <w:lang w:val="en-US"/>
        </w:rPr>
        <w:t>/b</w:t>
      </w:r>
      <w:r w:rsidR="00D14CFF" w:rsidRPr="00DE6DF2">
        <w:rPr>
          <w:sz w:val="22"/>
          <w:szCs w:val="22"/>
          <w:lang w:val="en-US"/>
        </w:rPr>
        <w:t>y</w:t>
      </w:r>
      <w:r w:rsidR="005015CF" w:rsidRPr="00DE6DF2">
        <w:rPr>
          <w:sz w:val="22"/>
          <w:szCs w:val="22"/>
          <w:lang w:val="en-US"/>
        </w:rPr>
        <w:t>-</w:t>
      </w:r>
      <w:r w:rsidR="00526AD7" w:rsidRPr="00DE6DF2">
        <w:rPr>
          <w:sz w:val="22"/>
          <w:szCs w:val="22"/>
          <w:lang w:val="en-US"/>
        </w:rPr>
        <w:t xml:space="preserve">co </w:t>
      </w:r>
      <w:r w:rsidR="005015CF" w:rsidRPr="00DE6DF2">
        <w:rPr>
          <w:sz w:val="22"/>
          <w:szCs w:val="22"/>
          <w:lang w:val="en-US"/>
        </w:rPr>
        <w:t>product</w:t>
      </w:r>
      <w:r w:rsidR="00D74F48" w:rsidRPr="00DE6DF2">
        <w:rPr>
          <w:sz w:val="22"/>
          <w:szCs w:val="22"/>
          <w:lang w:val="en-US"/>
        </w:rPr>
        <w:t xml:space="preserve"> </w:t>
      </w:r>
      <w:proofErr w:type="spellStart"/>
      <w:r w:rsidR="00D74F48" w:rsidRPr="00DE6DF2">
        <w:rPr>
          <w:sz w:val="22"/>
          <w:szCs w:val="22"/>
          <w:lang w:val="en-US"/>
        </w:rPr>
        <w:t>utilisation</w:t>
      </w:r>
      <w:proofErr w:type="spellEnd"/>
      <w:r w:rsidR="002B634C" w:rsidRPr="00DE6DF2">
        <w:rPr>
          <w:sz w:val="22"/>
          <w:szCs w:val="22"/>
          <w:lang w:val="en-US"/>
        </w:rPr>
        <w:t xml:space="preserve"> and value-adding</w:t>
      </w:r>
      <w:r w:rsidR="00D74F48" w:rsidRPr="00DE6DF2">
        <w:rPr>
          <w:sz w:val="22"/>
          <w:szCs w:val="22"/>
          <w:lang w:val="en-US"/>
        </w:rPr>
        <w:t xml:space="preserve">, </w:t>
      </w:r>
      <w:r w:rsidR="002A357B" w:rsidRPr="00DE6DF2">
        <w:rPr>
          <w:sz w:val="22"/>
          <w:szCs w:val="22"/>
          <w:lang w:val="en-US"/>
        </w:rPr>
        <w:t>and further customer valued traits e.g. raising claims.</w:t>
      </w:r>
    </w:p>
    <w:p w14:paraId="04868135" w14:textId="517479D5" w:rsidR="00290204" w:rsidRPr="00DE6DF2" w:rsidRDefault="00290204" w:rsidP="00DE6DF2">
      <w:pPr>
        <w:pStyle w:val="ListParagraph"/>
        <w:numPr>
          <w:ilvl w:val="0"/>
          <w:numId w:val="3"/>
        </w:numPr>
        <w:jc w:val="both"/>
        <w:rPr>
          <w:sz w:val="22"/>
          <w:szCs w:val="22"/>
          <w:lang w:val="en-US"/>
        </w:rPr>
      </w:pPr>
      <w:r w:rsidRPr="00DE6DF2">
        <w:rPr>
          <w:sz w:val="22"/>
          <w:szCs w:val="22"/>
          <w:lang w:val="en-US"/>
        </w:rPr>
        <w:t xml:space="preserve">Supporting industry towards </w:t>
      </w:r>
      <w:r w:rsidR="00A235FA" w:rsidRPr="00DE6DF2">
        <w:rPr>
          <w:sz w:val="22"/>
          <w:szCs w:val="22"/>
          <w:lang w:val="en-US"/>
        </w:rPr>
        <w:t>Value Based Marketing</w:t>
      </w:r>
      <w:r w:rsidR="007E6134" w:rsidRPr="00DE6DF2">
        <w:rPr>
          <w:sz w:val="22"/>
          <w:szCs w:val="22"/>
          <w:lang w:val="en-US"/>
        </w:rPr>
        <w:t xml:space="preserve"> to</w:t>
      </w:r>
      <w:r w:rsidR="00F7452C" w:rsidRPr="00DE6DF2">
        <w:rPr>
          <w:sz w:val="22"/>
          <w:szCs w:val="22"/>
          <w:lang w:val="en-US"/>
        </w:rPr>
        <w:t xml:space="preserve"> better</w:t>
      </w:r>
      <w:r w:rsidR="007E6134" w:rsidRPr="00DE6DF2">
        <w:rPr>
          <w:sz w:val="22"/>
          <w:szCs w:val="22"/>
          <w:lang w:val="en-US"/>
        </w:rPr>
        <w:t xml:space="preserve"> align customer demand</w:t>
      </w:r>
      <w:r w:rsidR="008D1244" w:rsidRPr="00DE6DF2">
        <w:rPr>
          <w:sz w:val="22"/>
          <w:szCs w:val="22"/>
          <w:lang w:val="en-US"/>
        </w:rPr>
        <w:t>s</w:t>
      </w:r>
      <w:r w:rsidR="007E6134" w:rsidRPr="00DE6DF2">
        <w:rPr>
          <w:sz w:val="22"/>
          <w:szCs w:val="22"/>
          <w:lang w:val="en-US"/>
        </w:rPr>
        <w:t xml:space="preserve"> and </w:t>
      </w:r>
      <w:r w:rsidR="00064860" w:rsidRPr="00DE6DF2">
        <w:rPr>
          <w:sz w:val="22"/>
          <w:szCs w:val="22"/>
          <w:lang w:val="en-US"/>
        </w:rPr>
        <w:t>share this value along the supply chain</w:t>
      </w:r>
      <w:r w:rsidR="00032B1E" w:rsidRPr="00DE6DF2">
        <w:rPr>
          <w:sz w:val="22"/>
          <w:szCs w:val="22"/>
          <w:lang w:val="en-US"/>
        </w:rPr>
        <w:t xml:space="preserve"> (</w:t>
      </w:r>
      <w:r w:rsidR="00E74477" w:rsidRPr="00DE6DF2">
        <w:rPr>
          <w:sz w:val="22"/>
          <w:szCs w:val="22"/>
          <w:lang w:val="en-US"/>
        </w:rPr>
        <w:t xml:space="preserve">examples could include </w:t>
      </w:r>
      <w:r w:rsidR="008E4865" w:rsidRPr="00DE6DF2">
        <w:rPr>
          <w:sz w:val="22"/>
          <w:szCs w:val="22"/>
          <w:lang w:val="en-US"/>
        </w:rPr>
        <w:t xml:space="preserve">sustainability, </w:t>
      </w:r>
      <w:r w:rsidR="00DB22DC" w:rsidRPr="00DE6DF2">
        <w:rPr>
          <w:sz w:val="22"/>
          <w:szCs w:val="22"/>
          <w:lang w:val="en-US"/>
        </w:rPr>
        <w:t>providence</w:t>
      </w:r>
      <w:r w:rsidR="008E4865" w:rsidRPr="00DE6DF2">
        <w:rPr>
          <w:sz w:val="22"/>
          <w:szCs w:val="22"/>
          <w:lang w:val="en-US"/>
        </w:rPr>
        <w:t xml:space="preserve">, </w:t>
      </w:r>
      <w:r w:rsidR="00DB22DC" w:rsidRPr="00DE6DF2">
        <w:rPr>
          <w:sz w:val="22"/>
          <w:szCs w:val="22"/>
          <w:lang w:val="en-US"/>
        </w:rPr>
        <w:t xml:space="preserve">animal welfare </w:t>
      </w:r>
      <w:r w:rsidR="005232D6" w:rsidRPr="00DE6DF2">
        <w:rPr>
          <w:sz w:val="22"/>
          <w:szCs w:val="22"/>
          <w:lang w:val="en-US"/>
        </w:rPr>
        <w:t>etc.</w:t>
      </w:r>
      <w:r w:rsidR="00DB22DC" w:rsidRPr="00DE6DF2">
        <w:rPr>
          <w:sz w:val="22"/>
          <w:szCs w:val="22"/>
          <w:lang w:val="en-US"/>
        </w:rPr>
        <w:t>)</w:t>
      </w:r>
    </w:p>
    <w:p w14:paraId="1A5BE721" w14:textId="3BAAAD22" w:rsidR="002A357B" w:rsidRPr="00DE6DF2" w:rsidRDefault="002B634C" w:rsidP="00DE6DF2">
      <w:pPr>
        <w:pStyle w:val="ListParagraph"/>
        <w:numPr>
          <w:ilvl w:val="0"/>
          <w:numId w:val="3"/>
        </w:numPr>
        <w:jc w:val="both"/>
        <w:rPr>
          <w:sz w:val="22"/>
          <w:szCs w:val="22"/>
          <w:lang w:val="en-US"/>
        </w:rPr>
      </w:pPr>
      <w:r w:rsidRPr="00DE6DF2">
        <w:rPr>
          <w:sz w:val="22"/>
          <w:szCs w:val="22"/>
          <w:lang w:val="en-US"/>
        </w:rPr>
        <w:t>Advance</w:t>
      </w:r>
      <w:r w:rsidR="00CA31BA" w:rsidRPr="00DE6DF2">
        <w:rPr>
          <w:sz w:val="22"/>
          <w:szCs w:val="22"/>
          <w:lang w:val="en-US"/>
        </w:rPr>
        <w:t>d</w:t>
      </w:r>
      <w:r w:rsidRPr="00DE6DF2">
        <w:rPr>
          <w:sz w:val="22"/>
          <w:szCs w:val="22"/>
          <w:lang w:val="en-US"/>
        </w:rPr>
        <w:t xml:space="preserve"> systems to support </w:t>
      </w:r>
      <w:r w:rsidR="00863E80" w:rsidRPr="00DE6DF2">
        <w:rPr>
          <w:sz w:val="22"/>
          <w:szCs w:val="22"/>
          <w:lang w:val="en-US"/>
        </w:rPr>
        <w:t>segregation</w:t>
      </w:r>
      <w:r w:rsidRPr="00DE6DF2">
        <w:rPr>
          <w:sz w:val="22"/>
          <w:szCs w:val="22"/>
          <w:lang w:val="en-US"/>
        </w:rPr>
        <w:t xml:space="preserve"> and </w:t>
      </w:r>
      <w:r w:rsidR="00863E80" w:rsidRPr="00DE6DF2">
        <w:rPr>
          <w:sz w:val="22"/>
          <w:szCs w:val="22"/>
          <w:lang w:val="en-US"/>
        </w:rPr>
        <w:t>efficiencies in supply chains</w:t>
      </w:r>
      <w:r w:rsidR="00DE79A7" w:rsidRPr="00DE6DF2">
        <w:rPr>
          <w:sz w:val="22"/>
          <w:szCs w:val="22"/>
          <w:lang w:val="en-US"/>
        </w:rPr>
        <w:t>.</w:t>
      </w:r>
    </w:p>
    <w:p w14:paraId="37F67897" w14:textId="64FEC6EC" w:rsidR="00863E80" w:rsidRPr="00DE6DF2" w:rsidRDefault="0040196A" w:rsidP="00DE6DF2">
      <w:pPr>
        <w:pStyle w:val="ListParagraph"/>
        <w:numPr>
          <w:ilvl w:val="0"/>
          <w:numId w:val="3"/>
        </w:numPr>
        <w:jc w:val="both"/>
        <w:rPr>
          <w:sz w:val="22"/>
          <w:szCs w:val="22"/>
        </w:rPr>
      </w:pPr>
      <w:r w:rsidRPr="00DE6DF2">
        <w:rPr>
          <w:sz w:val="22"/>
          <w:szCs w:val="22"/>
        </w:rPr>
        <w:t>Live animal measure</w:t>
      </w:r>
      <w:r w:rsidR="000007C8" w:rsidRPr="00DE6DF2">
        <w:rPr>
          <w:sz w:val="22"/>
          <w:szCs w:val="22"/>
        </w:rPr>
        <w:t xml:space="preserve">s and </w:t>
      </w:r>
      <w:r w:rsidR="0072384C" w:rsidRPr="00DE6DF2">
        <w:rPr>
          <w:sz w:val="22"/>
          <w:szCs w:val="22"/>
        </w:rPr>
        <w:t>information</w:t>
      </w:r>
      <w:r w:rsidR="000007C8" w:rsidRPr="00DE6DF2">
        <w:rPr>
          <w:sz w:val="22"/>
          <w:szCs w:val="22"/>
        </w:rPr>
        <w:t xml:space="preserve"> </w:t>
      </w:r>
      <w:r w:rsidR="0072384C" w:rsidRPr="00DE6DF2">
        <w:rPr>
          <w:sz w:val="22"/>
          <w:szCs w:val="22"/>
        </w:rPr>
        <w:t>passing along the supply chain</w:t>
      </w:r>
      <w:r w:rsidR="00CA31BA" w:rsidRPr="00DE6DF2">
        <w:rPr>
          <w:sz w:val="22"/>
          <w:szCs w:val="22"/>
        </w:rPr>
        <w:t xml:space="preserve"> to improve decision</w:t>
      </w:r>
      <w:r w:rsidR="008F4FB5" w:rsidRPr="00DE6DF2">
        <w:rPr>
          <w:sz w:val="22"/>
          <w:szCs w:val="22"/>
        </w:rPr>
        <w:t>s</w:t>
      </w:r>
      <w:r w:rsidR="00CA31BA" w:rsidRPr="00DE6DF2">
        <w:rPr>
          <w:sz w:val="22"/>
          <w:szCs w:val="22"/>
        </w:rPr>
        <w:t xml:space="preserve"> and relationship to</w:t>
      </w:r>
      <w:r w:rsidR="008F4FB5" w:rsidRPr="00DE6DF2">
        <w:rPr>
          <w:sz w:val="22"/>
          <w:szCs w:val="22"/>
        </w:rPr>
        <w:t xml:space="preserve"> performance and carcase</w:t>
      </w:r>
      <w:r w:rsidR="00CA31BA" w:rsidRPr="00DE6DF2">
        <w:rPr>
          <w:sz w:val="22"/>
          <w:szCs w:val="22"/>
        </w:rPr>
        <w:t xml:space="preserve"> value</w:t>
      </w:r>
      <w:r w:rsidR="008F4FB5" w:rsidRPr="00DE6DF2">
        <w:rPr>
          <w:sz w:val="22"/>
          <w:szCs w:val="22"/>
        </w:rPr>
        <w:t>.</w:t>
      </w:r>
      <w:r w:rsidR="0072384C" w:rsidRPr="00DE6DF2">
        <w:rPr>
          <w:sz w:val="22"/>
          <w:szCs w:val="22"/>
        </w:rPr>
        <w:t xml:space="preserve"> </w:t>
      </w:r>
      <w:r w:rsidRPr="00DE6DF2">
        <w:rPr>
          <w:sz w:val="22"/>
          <w:szCs w:val="22"/>
        </w:rPr>
        <w:t xml:space="preserve"> </w:t>
      </w:r>
    </w:p>
    <w:p w14:paraId="126A714C" w14:textId="77777777" w:rsidR="00653630" w:rsidRPr="00DE6DF2" w:rsidRDefault="000007C8" w:rsidP="00DE6DF2">
      <w:pPr>
        <w:pStyle w:val="ListParagraph"/>
        <w:numPr>
          <w:ilvl w:val="0"/>
          <w:numId w:val="3"/>
        </w:numPr>
        <w:jc w:val="both"/>
        <w:rPr>
          <w:sz w:val="22"/>
          <w:szCs w:val="22"/>
          <w:lang w:val="en-US"/>
        </w:rPr>
      </w:pPr>
      <w:r w:rsidRPr="00DE6DF2">
        <w:rPr>
          <w:sz w:val="22"/>
          <w:szCs w:val="22"/>
          <w:lang w:val="en-US"/>
        </w:rPr>
        <w:t>Developing</w:t>
      </w:r>
      <w:r w:rsidR="000A0C78" w:rsidRPr="00DE6DF2">
        <w:rPr>
          <w:sz w:val="22"/>
          <w:szCs w:val="22"/>
          <w:lang w:val="en-US"/>
        </w:rPr>
        <w:t xml:space="preserve"> and implementing sustainable initiatives</w:t>
      </w:r>
      <w:r w:rsidRPr="00DE6DF2">
        <w:rPr>
          <w:sz w:val="22"/>
          <w:szCs w:val="22"/>
          <w:lang w:val="en-US"/>
        </w:rPr>
        <w:t xml:space="preserve"> to support producers make </w:t>
      </w:r>
      <w:r w:rsidR="008F4FB5" w:rsidRPr="00DE6DF2">
        <w:rPr>
          <w:sz w:val="22"/>
          <w:szCs w:val="22"/>
          <w:lang w:val="en-US"/>
        </w:rPr>
        <w:t>tangible,</w:t>
      </w:r>
      <w:r w:rsidRPr="00DE6DF2">
        <w:rPr>
          <w:sz w:val="22"/>
          <w:szCs w:val="22"/>
          <w:lang w:val="en-US"/>
        </w:rPr>
        <w:t xml:space="preserve"> </w:t>
      </w:r>
      <w:r w:rsidR="008F4FB5" w:rsidRPr="00DE6DF2">
        <w:rPr>
          <w:sz w:val="22"/>
          <w:szCs w:val="22"/>
          <w:lang w:val="en-US"/>
        </w:rPr>
        <w:t>permanent changes that align to future market requirements</w:t>
      </w:r>
      <w:r w:rsidR="00A412DA" w:rsidRPr="00DE6DF2">
        <w:rPr>
          <w:sz w:val="22"/>
          <w:szCs w:val="22"/>
          <w:lang w:val="en-US"/>
        </w:rPr>
        <w:t xml:space="preserve"> and </w:t>
      </w:r>
      <w:r w:rsidR="00653630" w:rsidRPr="00DE6DF2">
        <w:rPr>
          <w:sz w:val="22"/>
          <w:szCs w:val="22"/>
          <w:lang w:val="en-US"/>
        </w:rPr>
        <w:t>future incentives for aligning to these.</w:t>
      </w:r>
    </w:p>
    <w:p w14:paraId="446BC857" w14:textId="06D72658" w:rsidR="00290204" w:rsidRPr="00DE6DF2" w:rsidRDefault="00653630" w:rsidP="00DE6DF2">
      <w:pPr>
        <w:pStyle w:val="ListParagraph"/>
        <w:numPr>
          <w:ilvl w:val="0"/>
          <w:numId w:val="3"/>
        </w:numPr>
        <w:jc w:val="both"/>
        <w:rPr>
          <w:sz w:val="22"/>
          <w:szCs w:val="22"/>
          <w:lang w:val="en-US"/>
        </w:rPr>
      </w:pPr>
      <w:r w:rsidRPr="00DE6DF2">
        <w:rPr>
          <w:sz w:val="22"/>
          <w:szCs w:val="22"/>
          <w:lang w:val="en-US"/>
        </w:rPr>
        <w:t xml:space="preserve">Matching animal performance </w:t>
      </w:r>
      <w:r w:rsidR="007E2909" w:rsidRPr="00DE6DF2">
        <w:rPr>
          <w:sz w:val="22"/>
          <w:szCs w:val="22"/>
          <w:lang w:val="en-US"/>
        </w:rPr>
        <w:t>to on-farm</w:t>
      </w:r>
      <w:r w:rsidR="00EA3EA7" w:rsidRPr="00DE6DF2">
        <w:rPr>
          <w:sz w:val="22"/>
          <w:szCs w:val="22"/>
          <w:lang w:val="en-US"/>
        </w:rPr>
        <w:t>/feedlot</w:t>
      </w:r>
      <w:r w:rsidR="007E2909" w:rsidRPr="00DE6DF2">
        <w:rPr>
          <w:sz w:val="22"/>
          <w:szCs w:val="22"/>
          <w:lang w:val="en-US"/>
        </w:rPr>
        <w:t xml:space="preserve"> data and </w:t>
      </w:r>
      <w:r w:rsidR="00595AF6" w:rsidRPr="00DE6DF2">
        <w:rPr>
          <w:sz w:val="22"/>
          <w:szCs w:val="22"/>
          <w:lang w:val="en-US"/>
        </w:rPr>
        <w:t>carcass</w:t>
      </w:r>
      <w:r w:rsidR="007E2909" w:rsidRPr="00DE6DF2">
        <w:rPr>
          <w:sz w:val="22"/>
          <w:szCs w:val="22"/>
          <w:lang w:val="en-US"/>
        </w:rPr>
        <w:t xml:space="preserve"> outcomes to support </w:t>
      </w:r>
      <w:r w:rsidR="00290204" w:rsidRPr="00DE6DF2">
        <w:rPr>
          <w:sz w:val="22"/>
          <w:szCs w:val="22"/>
          <w:lang w:val="en-US"/>
        </w:rPr>
        <w:t>future predictions and tools.</w:t>
      </w:r>
    </w:p>
    <w:p w14:paraId="096839F0" w14:textId="70F5DF0B" w:rsidR="00255537" w:rsidRDefault="00255537" w:rsidP="00331E9D">
      <w:pPr>
        <w:pStyle w:val="ListParagraph"/>
        <w:rPr>
          <w:lang w:val="en-US"/>
        </w:rPr>
      </w:pPr>
    </w:p>
    <w:p w14:paraId="7EB732FE" w14:textId="54D79DD8" w:rsidR="000A0C78" w:rsidRPr="00331E9D" w:rsidRDefault="000A0C78" w:rsidP="00064860">
      <w:pPr>
        <w:rPr>
          <w:lang w:val="en-US"/>
        </w:rPr>
      </w:pPr>
    </w:p>
    <w:p w14:paraId="27B2F703" w14:textId="77777777" w:rsidR="00FD231E" w:rsidRPr="00EF076E" w:rsidRDefault="00FD231E" w:rsidP="00B57107">
      <w:pPr>
        <w:rPr>
          <w:lang w:val="en-US"/>
        </w:rPr>
      </w:pPr>
    </w:p>
    <w:p w14:paraId="6014429D" w14:textId="77777777" w:rsidR="00B57107" w:rsidRDefault="00B57107" w:rsidP="00B57107">
      <w:pPr>
        <w:rPr>
          <w:u w:val="single"/>
          <w:lang w:val="en-US"/>
        </w:rPr>
        <w:sectPr w:rsidR="00B57107" w:rsidSect="00996610">
          <w:pgSz w:w="11906" w:h="16838"/>
          <w:pgMar w:top="1560" w:right="1416" w:bottom="1440" w:left="1440" w:header="708" w:footer="708" w:gutter="0"/>
          <w:cols w:space="708"/>
          <w:docGrid w:linePitch="360"/>
        </w:sectPr>
      </w:pPr>
    </w:p>
    <w:p w14:paraId="7138E1A7" w14:textId="406965FC" w:rsidR="00B57107" w:rsidRPr="00B57107" w:rsidRDefault="00B57107" w:rsidP="00B57107">
      <w:pPr>
        <w:rPr>
          <w:u w:val="single"/>
          <w:lang w:val="en-US"/>
        </w:rPr>
      </w:pPr>
      <w:r w:rsidRPr="00B57107">
        <w:rPr>
          <w:u w:val="single"/>
          <w:lang w:val="en-US"/>
        </w:rPr>
        <w:lastRenderedPageBreak/>
        <w:t>What we are looking for:</w:t>
      </w:r>
    </w:p>
    <w:tbl>
      <w:tblPr>
        <w:tblW w:w="15168" w:type="dxa"/>
        <w:tblInd w:w="-294" w:type="dxa"/>
        <w:tblCellMar>
          <w:left w:w="0" w:type="dxa"/>
          <w:right w:w="0" w:type="dxa"/>
        </w:tblCellMar>
        <w:tblLook w:val="04A0" w:firstRow="1" w:lastRow="0" w:firstColumn="1" w:lastColumn="0" w:noHBand="0" w:noVBand="1"/>
      </w:tblPr>
      <w:tblGrid>
        <w:gridCol w:w="2552"/>
        <w:gridCol w:w="4559"/>
        <w:gridCol w:w="3787"/>
        <w:gridCol w:w="4270"/>
      </w:tblGrid>
      <w:tr w:rsidR="00B57107" w:rsidRPr="00B57107" w14:paraId="71C871D0" w14:textId="77777777" w:rsidTr="2F5ACB64">
        <w:trPr>
          <w:trHeight w:val="625"/>
        </w:trPr>
        <w:tc>
          <w:tcPr>
            <w:tcW w:w="2552" w:type="dxa"/>
            <w:tcBorders>
              <w:top w:val="single" w:sz="8" w:space="0" w:color="auto"/>
              <w:left w:val="single" w:sz="8" w:space="0" w:color="auto"/>
              <w:bottom w:val="single" w:sz="8" w:space="0" w:color="auto"/>
              <w:right w:val="single" w:sz="8" w:space="0" w:color="auto"/>
            </w:tcBorders>
            <w:shd w:val="clear" w:color="auto" w:fill="E8E8E8" w:themeFill="background2"/>
            <w:noWrap/>
            <w:tcMar>
              <w:top w:w="0" w:type="dxa"/>
              <w:left w:w="108" w:type="dxa"/>
              <w:bottom w:w="0" w:type="dxa"/>
              <w:right w:w="108" w:type="dxa"/>
            </w:tcMar>
            <w:vAlign w:val="center"/>
            <w:hideMark/>
          </w:tcPr>
          <w:p w14:paraId="2E35C5AC" w14:textId="77777777" w:rsidR="00B57107" w:rsidRPr="00B57107" w:rsidRDefault="00B57107" w:rsidP="00B57107">
            <w:pPr>
              <w:rPr>
                <w:b/>
                <w:bCs/>
                <w:sz w:val="20"/>
                <w:szCs w:val="20"/>
              </w:rPr>
            </w:pPr>
            <w:r w:rsidRPr="00B57107">
              <w:rPr>
                <w:b/>
                <w:bCs/>
                <w:sz w:val="20"/>
                <w:szCs w:val="20"/>
              </w:rPr>
              <w:t>Collaborators</w:t>
            </w:r>
          </w:p>
        </w:tc>
        <w:tc>
          <w:tcPr>
            <w:tcW w:w="4559" w:type="dxa"/>
            <w:tcBorders>
              <w:top w:val="single" w:sz="8" w:space="0" w:color="auto"/>
              <w:left w:val="nil"/>
              <w:bottom w:val="single" w:sz="8" w:space="0" w:color="auto"/>
              <w:right w:val="single" w:sz="8" w:space="0" w:color="auto"/>
            </w:tcBorders>
            <w:shd w:val="clear" w:color="auto" w:fill="E8E8E8" w:themeFill="background2"/>
            <w:noWrap/>
            <w:tcMar>
              <w:top w:w="0" w:type="dxa"/>
              <w:left w:w="108" w:type="dxa"/>
              <w:bottom w:w="0" w:type="dxa"/>
              <w:right w:w="108" w:type="dxa"/>
            </w:tcMar>
            <w:vAlign w:val="center"/>
            <w:hideMark/>
          </w:tcPr>
          <w:p w14:paraId="5FED10A7" w14:textId="77777777" w:rsidR="00B57107" w:rsidRPr="00B57107" w:rsidRDefault="00B57107" w:rsidP="00B57107">
            <w:pPr>
              <w:rPr>
                <w:b/>
                <w:bCs/>
                <w:sz w:val="20"/>
                <w:szCs w:val="20"/>
              </w:rPr>
            </w:pPr>
            <w:r w:rsidRPr="00B57107">
              <w:rPr>
                <w:b/>
                <w:bCs/>
                <w:sz w:val="20"/>
                <w:szCs w:val="20"/>
              </w:rPr>
              <w:t>Why we need you</w:t>
            </w:r>
          </w:p>
        </w:tc>
        <w:tc>
          <w:tcPr>
            <w:tcW w:w="3787" w:type="dxa"/>
            <w:tcBorders>
              <w:top w:val="single" w:sz="8" w:space="0" w:color="auto"/>
              <w:left w:val="nil"/>
              <w:bottom w:val="single" w:sz="8" w:space="0" w:color="auto"/>
              <w:right w:val="single" w:sz="8" w:space="0" w:color="auto"/>
            </w:tcBorders>
            <w:shd w:val="clear" w:color="auto" w:fill="E8E8E8" w:themeFill="background2"/>
            <w:noWrap/>
            <w:tcMar>
              <w:top w:w="0" w:type="dxa"/>
              <w:left w:w="108" w:type="dxa"/>
              <w:bottom w:w="0" w:type="dxa"/>
              <w:right w:w="108" w:type="dxa"/>
            </w:tcMar>
            <w:vAlign w:val="center"/>
            <w:hideMark/>
          </w:tcPr>
          <w:p w14:paraId="24A4C736" w14:textId="77777777" w:rsidR="00B57107" w:rsidRPr="00B57107" w:rsidRDefault="00B57107" w:rsidP="00B57107">
            <w:pPr>
              <w:rPr>
                <w:b/>
                <w:bCs/>
                <w:sz w:val="20"/>
                <w:szCs w:val="20"/>
              </w:rPr>
            </w:pPr>
            <w:r w:rsidRPr="00B57107">
              <w:rPr>
                <w:b/>
                <w:bCs/>
                <w:sz w:val="20"/>
                <w:szCs w:val="20"/>
              </w:rPr>
              <w:t>What is the benefit</w:t>
            </w:r>
          </w:p>
        </w:tc>
        <w:tc>
          <w:tcPr>
            <w:tcW w:w="4270" w:type="dxa"/>
            <w:tcBorders>
              <w:top w:val="single" w:sz="8" w:space="0" w:color="auto"/>
              <w:left w:val="nil"/>
              <w:bottom w:val="single" w:sz="8" w:space="0" w:color="auto"/>
              <w:right w:val="single" w:sz="8" w:space="0" w:color="auto"/>
            </w:tcBorders>
            <w:shd w:val="clear" w:color="auto" w:fill="E8E8E8" w:themeFill="background2"/>
            <w:noWrap/>
            <w:tcMar>
              <w:top w:w="0" w:type="dxa"/>
              <w:left w:w="108" w:type="dxa"/>
              <w:bottom w:w="0" w:type="dxa"/>
              <w:right w:w="108" w:type="dxa"/>
            </w:tcMar>
            <w:vAlign w:val="center"/>
            <w:hideMark/>
          </w:tcPr>
          <w:p w14:paraId="607B35B6" w14:textId="77777777" w:rsidR="00B57107" w:rsidRPr="00B57107" w:rsidRDefault="00B57107" w:rsidP="00B57107">
            <w:pPr>
              <w:rPr>
                <w:b/>
                <w:bCs/>
                <w:sz w:val="20"/>
                <w:szCs w:val="20"/>
              </w:rPr>
            </w:pPr>
            <w:r w:rsidRPr="00B57107">
              <w:rPr>
                <w:b/>
                <w:bCs/>
                <w:sz w:val="20"/>
                <w:szCs w:val="20"/>
              </w:rPr>
              <w:t>What we expect</w:t>
            </w:r>
          </w:p>
        </w:tc>
      </w:tr>
      <w:tr w:rsidR="00B57107" w:rsidRPr="00B57107" w14:paraId="1BC4C1FA" w14:textId="77777777" w:rsidTr="2F5ACB64">
        <w:trPr>
          <w:trHeight w:val="676"/>
        </w:trPr>
        <w:tc>
          <w:tcPr>
            <w:tcW w:w="25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C32B94" w14:textId="64ECA61A" w:rsidR="00B57107" w:rsidRPr="00B57107" w:rsidRDefault="00B57107" w:rsidP="00B57107">
            <w:pPr>
              <w:rPr>
                <w:b/>
                <w:bCs/>
                <w:sz w:val="20"/>
                <w:szCs w:val="20"/>
              </w:rPr>
            </w:pPr>
            <w:r w:rsidRPr="00B57107">
              <w:rPr>
                <w:b/>
                <w:bCs/>
                <w:sz w:val="20"/>
                <w:szCs w:val="20"/>
              </w:rPr>
              <w:t>Producers</w:t>
            </w:r>
            <w:r w:rsidR="00767B46">
              <w:rPr>
                <w:b/>
                <w:bCs/>
                <w:sz w:val="20"/>
                <w:szCs w:val="20"/>
              </w:rPr>
              <w:t>/Feedlots</w:t>
            </w:r>
          </w:p>
        </w:tc>
        <w:tc>
          <w:tcPr>
            <w:tcW w:w="4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6B9FB7" w14:textId="66A9625F" w:rsidR="00B57107" w:rsidRPr="00B57107" w:rsidRDefault="00B57107" w:rsidP="00B57107">
            <w:pPr>
              <w:rPr>
                <w:sz w:val="20"/>
                <w:szCs w:val="20"/>
              </w:rPr>
            </w:pPr>
            <w:r w:rsidRPr="00B57107">
              <w:rPr>
                <w:sz w:val="20"/>
                <w:szCs w:val="20"/>
              </w:rPr>
              <w:t>Cohort of different animal qualities, location, target market</w:t>
            </w:r>
            <w:r w:rsidR="00767B46">
              <w:rPr>
                <w:sz w:val="20"/>
                <w:szCs w:val="20"/>
              </w:rPr>
              <w:t xml:space="preserve">, </w:t>
            </w:r>
            <w:r w:rsidR="00677F4C">
              <w:rPr>
                <w:sz w:val="20"/>
                <w:szCs w:val="20"/>
              </w:rPr>
              <w:t>production systems</w:t>
            </w:r>
          </w:p>
        </w:tc>
        <w:tc>
          <w:tcPr>
            <w:tcW w:w="378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DAE5E0" w14:textId="0902CCF9" w:rsidR="00B57107" w:rsidRPr="00B57107" w:rsidRDefault="00560AA4" w:rsidP="00B57107">
            <w:pPr>
              <w:rPr>
                <w:sz w:val="20"/>
                <w:szCs w:val="20"/>
              </w:rPr>
            </w:pPr>
            <w:r>
              <w:rPr>
                <w:sz w:val="20"/>
                <w:szCs w:val="20"/>
              </w:rPr>
              <w:t>Contribute to supply chain discussions</w:t>
            </w:r>
            <w:r w:rsidR="00B57107" w:rsidRPr="00B57107">
              <w:rPr>
                <w:sz w:val="20"/>
                <w:szCs w:val="20"/>
              </w:rPr>
              <w:t xml:space="preserve"> </w:t>
            </w:r>
            <w:r w:rsidR="00E66EFD">
              <w:rPr>
                <w:sz w:val="20"/>
                <w:szCs w:val="20"/>
              </w:rPr>
              <w:t xml:space="preserve">improving </w:t>
            </w:r>
            <w:r w:rsidR="00263E0A">
              <w:rPr>
                <w:sz w:val="20"/>
                <w:szCs w:val="20"/>
              </w:rPr>
              <w:t>data</w:t>
            </w:r>
            <w:r w:rsidR="00E66EFD">
              <w:rPr>
                <w:sz w:val="20"/>
                <w:szCs w:val="20"/>
              </w:rPr>
              <w:t xml:space="preserve"> </w:t>
            </w:r>
            <w:r w:rsidR="00231348">
              <w:rPr>
                <w:sz w:val="20"/>
                <w:szCs w:val="20"/>
              </w:rPr>
              <w:t>and information flow</w:t>
            </w:r>
            <w:r w:rsidR="00794334">
              <w:rPr>
                <w:sz w:val="20"/>
                <w:szCs w:val="20"/>
              </w:rPr>
              <w:t xml:space="preserve"> </w:t>
            </w:r>
            <w:r w:rsidR="006062FA">
              <w:rPr>
                <w:sz w:val="20"/>
                <w:szCs w:val="20"/>
              </w:rPr>
              <w:t>u</w:t>
            </w:r>
            <w:r w:rsidR="00794334">
              <w:rPr>
                <w:sz w:val="20"/>
                <w:szCs w:val="20"/>
              </w:rPr>
              <w:t xml:space="preserve">p and down the supply chain, </w:t>
            </w:r>
            <w:r w:rsidR="00B57107" w:rsidRPr="00B57107">
              <w:rPr>
                <w:sz w:val="20"/>
                <w:szCs w:val="20"/>
              </w:rPr>
              <w:t>and</w:t>
            </w:r>
            <w:r w:rsidR="00794334">
              <w:rPr>
                <w:sz w:val="20"/>
                <w:szCs w:val="20"/>
              </w:rPr>
              <w:t xml:space="preserve"> connecting this to </w:t>
            </w:r>
            <w:r w:rsidR="00B57107" w:rsidRPr="00B57107">
              <w:rPr>
                <w:sz w:val="20"/>
                <w:szCs w:val="20"/>
              </w:rPr>
              <w:t>VBM models</w:t>
            </w:r>
          </w:p>
        </w:tc>
        <w:tc>
          <w:tcPr>
            <w:tcW w:w="4270" w:type="dxa"/>
            <w:tcBorders>
              <w:top w:val="nil"/>
              <w:left w:val="nil"/>
              <w:bottom w:val="single" w:sz="8" w:space="0" w:color="auto"/>
              <w:right w:val="single" w:sz="8" w:space="0" w:color="auto"/>
            </w:tcBorders>
            <w:noWrap/>
            <w:tcMar>
              <w:top w:w="0" w:type="dxa"/>
              <w:left w:w="108" w:type="dxa"/>
              <w:bottom w:w="0" w:type="dxa"/>
              <w:right w:w="108" w:type="dxa"/>
            </w:tcMar>
            <w:hideMark/>
          </w:tcPr>
          <w:p w14:paraId="26365C04" w14:textId="77777777" w:rsidR="00B57107" w:rsidRDefault="00B57107" w:rsidP="00B57107">
            <w:pPr>
              <w:rPr>
                <w:sz w:val="20"/>
                <w:szCs w:val="20"/>
              </w:rPr>
            </w:pPr>
            <w:r w:rsidRPr="00B57107">
              <w:rPr>
                <w:sz w:val="20"/>
                <w:szCs w:val="20"/>
              </w:rPr>
              <w:t>Collect and share data and insights</w:t>
            </w:r>
          </w:p>
          <w:p w14:paraId="76B1BDA1" w14:textId="6AF9E009" w:rsidR="00B57107" w:rsidRPr="00B57107" w:rsidRDefault="00255537" w:rsidP="00B57107">
            <w:pPr>
              <w:rPr>
                <w:sz w:val="20"/>
                <w:szCs w:val="20"/>
              </w:rPr>
            </w:pPr>
            <w:r>
              <w:rPr>
                <w:sz w:val="20"/>
                <w:szCs w:val="20"/>
              </w:rPr>
              <w:t xml:space="preserve">MDC co investment partner </w:t>
            </w:r>
          </w:p>
        </w:tc>
      </w:tr>
      <w:tr w:rsidR="00B57107" w:rsidRPr="00B57107" w14:paraId="7CD49E5F" w14:textId="77777777" w:rsidTr="2F5ACB64">
        <w:trPr>
          <w:trHeight w:val="698"/>
        </w:trPr>
        <w:tc>
          <w:tcPr>
            <w:tcW w:w="25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524A4B" w14:textId="73E9C0CE" w:rsidR="00B57107" w:rsidRPr="00B57107" w:rsidRDefault="00B57107" w:rsidP="00B57107">
            <w:pPr>
              <w:rPr>
                <w:b/>
                <w:bCs/>
                <w:sz w:val="20"/>
                <w:szCs w:val="20"/>
              </w:rPr>
            </w:pPr>
            <w:r w:rsidRPr="00B57107">
              <w:rPr>
                <w:b/>
                <w:bCs/>
                <w:sz w:val="20"/>
                <w:szCs w:val="20"/>
              </w:rPr>
              <w:t>Livestock advisors</w:t>
            </w:r>
            <w:r w:rsidR="00AA7BD1">
              <w:rPr>
                <w:b/>
                <w:bCs/>
                <w:sz w:val="20"/>
                <w:szCs w:val="20"/>
              </w:rPr>
              <w:t xml:space="preserve"> including buyers, agents and consultants</w:t>
            </w:r>
          </w:p>
        </w:tc>
        <w:tc>
          <w:tcPr>
            <w:tcW w:w="4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F8FB1B" w14:textId="3FF80CDE" w:rsidR="00B57107" w:rsidRPr="00B57107" w:rsidRDefault="008D1244" w:rsidP="00B57107">
            <w:pPr>
              <w:rPr>
                <w:sz w:val="20"/>
                <w:szCs w:val="20"/>
              </w:rPr>
            </w:pPr>
            <w:r>
              <w:rPr>
                <w:sz w:val="20"/>
                <w:szCs w:val="20"/>
              </w:rPr>
              <w:t xml:space="preserve">Expertise </w:t>
            </w:r>
            <w:r w:rsidR="00DB3B6E">
              <w:rPr>
                <w:sz w:val="20"/>
                <w:szCs w:val="20"/>
              </w:rPr>
              <w:t xml:space="preserve">in a range of livestock supply chain functions </w:t>
            </w:r>
            <w:r w:rsidR="00855D84">
              <w:rPr>
                <w:sz w:val="20"/>
                <w:szCs w:val="20"/>
              </w:rPr>
              <w:t xml:space="preserve">across a range of </w:t>
            </w:r>
            <w:r w:rsidR="00B57107" w:rsidRPr="00B57107">
              <w:rPr>
                <w:sz w:val="20"/>
                <w:szCs w:val="20"/>
              </w:rPr>
              <w:t>regions</w:t>
            </w:r>
            <w:r w:rsidR="00855D84">
              <w:rPr>
                <w:sz w:val="20"/>
                <w:szCs w:val="20"/>
              </w:rPr>
              <w:t xml:space="preserve"> and platforms. </w:t>
            </w:r>
            <w:r w:rsidR="3F5BC524" w:rsidRPr="0119F89A">
              <w:rPr>
                <w:sz w:val="20"/>
                <w:szCs w:val="20"/>
              </w:rPr>
              <w:t xml:space="preserve"> Trusted sources of advice to producers in regional areas</w:t>
            </w:r>
          </w:p>
        </w:tc>
        <w:tc>
          <w:tcPr>
            <w:tcW w:w="378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C62F2C" w14:textId="2540239A" w:rsidR="00B57107" w:rsidRPr="00B57107" w:rsidRDefault="00B57107" w:rsidP="00B57107">
            <w:pPr>
              <w:rPr>
                <w:sz w:val="20"/>
                <w:szCs w:val="20"/>
              </w:rPr>
            </w:pPr>
            <w:r w:rsidRPr="00B57107">
              <w:rPr>
                <w:sz w:val="20"/>
                <w:szCs w:val="20"/>
              </w:rPr>
              <w:t>Gain an understanding and provide input into</w:t>
            </w:r>
            <w:r w:rsidRPr="00B57107" w:rsidDel="00B963FB">
              <w:rPr>
                <w:sz w:val="20"/>
                <w:szCs w:val="20"/>
              </w:rPr>
              <w:t xml:space="preserve"> </w:t>
            </w:r>
            <w:r w:rsidRPr="00B57107" w:rsidDel="00AC6CD4">
              <w:rPr>
                <w:sz w:val="20"/>
                <w:szCs w:val="20"/>
              </w:rPr>
              <w:t xml:space="preserve">new </w:t>
            </w:r>
            <w:r w:rsidR="00B963FB">
              <w:rPr>
                <w:sz w:val="20"/>
                <w:szCs w:val="20"/>
              </w:rPr>
              <w:t>decision support tools</w:t>
            </w:r>
            <w:r w:rsidR="00480675">
              <w:rPr>
                <w:sz w:val="20"/>
                <w:szCs w:val="20"/>
              </w:rPr>
              <w:t xml:space="preserve">, </w:t>
            </w:r>
            <w:r w:rsidR="003F182C">
              <w:rPr>
                <w:sz w:val="20"/>
                <w:szCs w:val="20"/>
              </w:rPr>
              <w:t>data flow an</w:t>
            </w:r>
            <w:r w:rsidR="004A0CBE">
              <w:rPr>
                <w:sz w:val="20"/>
                <w:szCs w:val="20"/>
              </w:rPr>
              <w:t xml:space="preserve">d </w:t>
            </w:r>
            <w:r w:rsidRPr="00B57107">
              <w:rPr>
                <w:sz w:val="20"/>
                <w:szCs w:val="20"/>
              </w:rPr>
              <w:t xml:space="preserve">VBM </w:t>
            </w:r>
            <w:r w:rsidRPr="0119F89A">
              <w:rPr>
                <w:sz w:val="20"/>
                <w:szCs w:val="20"/>
              </w:rPr>
              <w:t>model</w:t>
            </w:r>
            <w:r w:rsidR="5D8B274D" w:rsidRPr="0119F89A">
              <w:rPr>
                <w:sz w:val="20"/>
                <w:szCs w:val="20"/>
              </w:rPr>
              <w:t xml:space="preserve"> </w:t>
            </w:r>
            <w:r w:rsidR="20A4DDB2" w:rsidRPr="0119F89A">
              <w:rPr>
                <w:sz w:val="20"/>
                <w:szCs w:val="20"/>
              </w:rPr>
              <w:t>Provide insight into effective producer engagement strategies</w:t>
            </w:r>
          </w:p>
        </w:tc>
        <w:tc>
          <w:tcPr>
            <w:tcW w:w="4270" w:type="dxa"/>
            <w:tcBorders>
              <w:top w:val="nil"/>
              <w:left w:val="nil"/>
              <w:bottom w:val="single" w:sz="8" w:space="0" w:color="auto"/>
              <w:right w:val="single" w:sz="8" w:space="0" w:color="auto"/>
            </w:tcBorders>
            <w:noWrap/>
            <w:tcMar>
              <w:top w:w="0" w:type="dxa"/>
              <w:left w:w="108" w:type="dxa"/>
              <w:bottom w:w="0" w:type="dxa"/>
              <w:right w:w="108" w:type="dxa"/>
            </w:tcMar>
            <w:hideMark/>
          </w:tcPr>
          <w:p w14:paraId="0DAC96B9" w14:textId="77777777" w:rsidR="00B57107" w:rsidRDefault="00B57107" w:rsidP="00B57107">
            <w:pPr>
              <w:rPr>
                <w:sz w:val="20"/>
                <w:szCs w:val="20"/>
              </w:rPr>
            </w:pPr>
            <w:r w:rsidRPr="00B57107">
              <w:rPr>
                <w:sz w:val="20"/>
                <w:szCs w:val="20"/>
              </w:rPr>
              <w:t>Collect and share data and insights</w:t>
            </w:r>
          </w:p>
          <w:p w14:paraId="11F58BB3" w14:textId="77777777" w:rsidR="00255537" w:rsidRDefault="00255537" w:rsidP="00B57107">
            <w:pPr>
              <w:rPr>
                <w:sz w:val="20"/>
                <w:szCs w:val="20"/>
              </w:rPr>
            </w:pPr>
          </w:p>
          <w:p w14:paraId="750C8844" w14:textId="5ABBB8BD" w:rsidR="00B57107" w:rsidRPr="00B57107" w:rsidRDefault="00255537" w:rsidP="00B57107">
            <w:pPr>
              <w:rPr>
                <w:sz w:val="20"/>
                <w:szCs w:val="20"/>
              </w:rPr>
            </w:pPr>
            <w:r>
              <w:rPr>
                <w:sz w:val="20"/>
                <w:szCs w:val="20"/>
              </w:rPr>
              <w:t>MDC co investment partner</w:t>
            </w:r>
          </w:p>
        </w:tc>
      </w:tr>
      <w:tr w:rsidR="00B57107" w:rsidRPr="00B57107" w14:paraId="0C9D482A" w14:textId="77777777" w:rsidTr="2F5ACB64">
        <w:trPr>
          <w:trHeight w:val="698"/>
        </w:trPr>
        <w:tc>
          <w:tcPr>
            <w:tcW w:w="25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CCA484" w14:textId="77777777" w:rsidR="00B57107" w:rsidRPr="00B57107" w:rsidRDefault="00B57107" w:rsidP="00B57107">
            <w:pPr>
              <w:rPr>
                <w:b/>
                <w:bCs/>
                <w:sz w:val="20"/>
                <w:szCs w:val="20"/>
              </w:rPr>
            </w:pPr>
            <w:r w:rsidRPr="00B57107">
              <w:rPr>
                <w:b/>
                <w:bCs/>
                <w:sz w:val="20"/>
                <w:szCs w:val="20"/>
              </w:rPr>
              <w:t>Processors</w:t>
            </w:r>
          </w:p>
        </w:tc>
        <w:tc>
          <w:tcPr>
            <w:tcW w:w="4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B4AA87" w14:textId="28A28DC8" w:rsidR="00B57107" w:rsidRDefault="00B57107" w:rsidP="00B57107">
            <w:pPr>
              <w:rPr>
                <w:sz w:val="20"/>
                <w:szCs w:val="20"/>
              </w:rPr>
            </w:pPr>
            <w:r w:rsidRPr="00B57107">
              <w:rPr>
                <w:sz w:val="20"/>
                <w:szCs w:val="20"/>
              </w:rPr>
              <w:t xml:space="preserve">Process cohort of different animals, facilitate </w:t>
            </w:r>
            <w:r w:rsidRPr="0119F89A">
              <w:rPr>
                <w:sz w:val="20"/>
                <w:szCs w:val="20"/>
              </w:rPr>
              <w:t>carcas</w:t>
            </w:r>
            <w:r w:rsidR="409D40B4" w:rsidRPr="0119F89A">
              <w:rPr>
                <w:sz w:val="20"/>
                <w:szCs w:val="20"/>
              </w:rPr>
              <w:t>e</w:t>
            </w:r>
            <w:r w:rsidRPr="00B57107">
              <w:rPr>
                <w:sz w:val="20"/>
                <w:szCs w:val="20"/>
              </w:rPr>
              <w:t xml:space="preserve"> data and market signals</w:t>
            </w:r>
            <w:r w:rsidR="003C4C22">
              <w:rPr>
                <w:sz w:val="20"/>
                <w:szCs w:val="20"/>
              </w:rPr>
              <w:t>.</w:t>
            </w:r>
          </w:p>
          <w:p w14:paraId="398B5DBE" w14:textId="69F1BEDC" w:rsidR="003C4C22" w:rsidRPr="00B57107" w:rsidRDefault="003C4C22" w:rsidP="0119F89A">
            <w:pPr>
              <w:rPr>
                <w:sz w:val="20"/>
                <w:szCs w:val="20"/>
              </w:rPr>
            </w:pPr>
            <w:r w:rsidRPr="00B57107">
              <w:rPr>
                <w:sz w:val="20"/>
                <w:szCs w:val="20"/>
              </w:rPr>
              <w:t>Pilot new marketing mixes informed by VBM</w:t>
            </w:r>
          </w:p>
          <w:p w14:paraId="4CF1D775" w14:textId="5D34DAB6" w:rsidR="003C4C22" w:rsidRPr="00B57107" w:rsidRDefault="79DE9600" w:rsidP="0119F89A">
            <w:pPr>
              <w:rPr>
                <w:sz w:val="20"/>
                <w:szCs w:val="20"/>
              </w:rPr>
            </w:pPr>
            <w:r w:rsidRPr="0119F89A">
              <w:rPr>
                <w:sz w:val="20"/>
                <w:szCs w:val="20"/>
              </w:rPr>
              <w:t xml:space="preserve">Adoption of objective measurement technologies </w:t>
            </w:r>
          </w:p>
          <w:p w14:paraId="4E546975" w14:textId="1FFB5B09" w:rsidR="003C4C22" w:rsidRPr="00B57107" w:rsidRDefault="79DE9600" w:rsidP="0119F89A">
            <w:pPr>
              <w:rPr>
                <w:sz w:val="20"/>
                <w:szCs w:val="20"/>
              </w:rPr>
            </w:pPr>
            <w:r w:rsidRPr="0119F89A">
              <w:rPr>
                <w:sz w:val="20"/>
                <w:szCs w:val="20"/>
              </w:rPr>
              <w:t>Strong producer relationships and ability to influence change</w:t>
            </w:r>
          </w:p>
          <w:p w14:paraId="5CD0151F" w14:textId="3595569B" w:rsidR="003C4C22" w:rsidRPr="00B57107" w:rsidRDefault="79DE9600" w:rsidP="00B57107">
            <w:pPr>
              <w:rPr>
                <w:sz w:val="20"/>
                <w:szCs w:val="20"/>
              </w:rPr>
            </w:pPr>
            <w:r w:rsidRPr="0119F89A">
              <w:rPr>
                <w:sz w:val="20"/>
                <w:szCs w:val="20"/>
              </w:rPr>
              <w:t>Source of customer insights to inform appropriate market signals</w:t>
            </w:r>
          </w:p>
        </w:tc>
        <w:tc>
          <w:tcPr>
            <w:tcW w:w="378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0F309D" w14:textId="37A83DFF" w:rsidR="00B57107" w:rsidRPr="00B57107" w:rsidRDefault="00B57107" w:rsidP="0119F89A">
            <w:pPr>
              <w:rPr>
                <w:sz w:val="20"/>
                <w:szCs w:val="20"/>
              </w:rPr>
            </w:pPr>
            <w:r w:rsidRPr="00B57107">
              <w:rPr>
                <w:sz w:val="20"/>
                <w:szCs w:val="20"/>
              </w:rPr>
              <w:t xml:space="preserve">Input into new models/traits that help better meet market </w:t>
            </w:r>
            <w:r w:rsidR="00745CF4" w:rsidRPr="0119F89A">
              <w:rPr>
                <w:sz w:val="20"/>
                <w:szCs w:val="20"/>
              </w:rPr>
              <w:t>specifications.</w:t>
            </w:r>
            <w:r w:rsidR="00FD6B1B">
              <w:rPr>
                <w:sz w:val="20"/>
                <w:szCs w:val="20"/>
              </w:rPr>
              <w:t xml:space="preserve"> and </w:t>
            </w:r>
            <w:r w:rsidR="00806B78">
              <w:rPr>
                <w:sz w:val="20"/>
                <w:szCs w:val="20"/>
              </w:rPr>
              <w:t xml:space="preserve">explain </w:t>
            </w:r>
            <w:r w:rsidR="00FD6B1B">
              <w:rPr>
                <w:sz w:val="20"/>
                <w:szCs w:val="20"/>
              </w:rPr>
              <w:t xml:space="preserve">carcase value, improvements </w:t>
            </w:r>
            <w:r w:rsidR="00745CF4">
              <w:rPr>
                <w:sz w:val="20"/>
                <w:szCs w:val="20"/>
              </w:rPr>
              <w:t xml:space="preserve">in </w:t>
            </w:r>
            <w:r w:rsidR="00745CF4" w:rsidRPr="00B57107">
              <w:rPr>
                <w:sz w:val="20"/>
                <w:szCs w:val="20"/>
              </w:rPr>
              <w:t>processing</w:t>
            </w:r>
            <w:r w:rsidR="00AD2980">
              <w:rPr>
                <w:sz w:val="20"/>
                <w:szCs w:val="20"/>
              </w:rPr>
              <w:t xml:space="preserve"> efficiencies</w:t>
            </w:r>
            <w:r w:rsidR="000B4C11">
              <w:rPr>
                <w:sz w:val="20"/>
                <w:szCs w:val="20"/>
              </w:rPr>
              <w:t>, and consistency of supply meeting n</w:t>
            </w:r>
            <w:r w:rsidR="00D13C82">
              <w:rPr>
                <w:sz w:val="20"/>
                <w:szCs w:val="20"/>
              </w:rPr>
              <w:t xml:space="preserve">ew/improved </w:t>
            </w:r>
            <w:r w:rsidR="388B5B9F" w:rsidRPr="0119F89A">
              <w:rPr>
                <w:sz w:val="20"/>
                <w:szCs w:val="20"/>
              </w:rPr>
              <w:t>specifications</w:t>
            </w:r>
          </w:p>
          <w:p w14:paraId="35C736CE" w14:textId="26B29D00" w:rsidR="00B57107" w:rsidRPr="00B57107" w:rsidRDefault="06C58287" w:rsidP="00B57107">
            <w:pPr>
              <w:rPr>
                <w:sz w:val="20"/>
                <w:szCs w:val="20"/>
              </w:rPr>
            </w:pPr>
            <w:r w:rsidRPr="0119F89A">
              <w:rPr>
                <w:sz w:val="20"/>
                <w:szCs w:val="20"/>
              </w:rPr>
              <w:t>Ability to influence producer practice change to increase compliance to customer requirements</w:t>
            </w:r>
          </w:p>
        </w:tc>
        <w:tc>
          <w:tcPr>
            <w:tcW w:w="4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73A5F0" w14:textId="007D968A" w:rsidR="00B57107" w:rsidRDefault="00B57107" w:rsidP="00B57107">
            <w:pPr>
              <w:rPr>
                <w:sz w:val="20"/>
                <w:szCs w:val="20"/>
              </w:rPr>
            </w:pPr>
            <w:r w:rsidRPr="2F5ACB64">
              <w:rPr>
                <w:sz w:val="20"/>
                <w:szCs w:val="20"/>
              </w:rPr>
              <w:t>Feedback on carcas</w:t>
            </w:r>
            <w:r w:rsidR="51C220EF" w:rsidRPr="2F5ACB64">
              <w:rPr>
                <w:sz w:val="20"/>
                <w:szCs w:val="20"/>
              </w:rPr>
              <w:t>e</w:t>
            </w:r>
            <w:r w:rsidRPr="2F5ACB64">
              <w:rPr>
                <w:sz w:val="20"/>
                <w:szCs w:val="20"/>
              </w:rPr>
              <w:t xml:space="preserve"> grading/sorting against market/buying specs</w:t>
            </w:r>
            <w:r w:rsidR="00734F9C" w:rsidRPr="2F5ACB64">
              <w:rPr>
                <w:sz w:val="20"/>
                <w:szCs w:val="20"/>
              </w:rPr>
              <w:t xml:space="preserve">, </w:t>
            </w:r>
            <w:r w:rsidR="003E631D" w:rsidRPr="2F5ACB64">
              <w:rPr>
                <w:sz w:val="20"/>
                <w:szCs w:val="20"/>
              </w:rPr>
              <w:t xml:space="preserve">input to </w:t>
            </w:r>
            <w:r w:rsidR="004948B6" w:rsidRPr="2F5ACB64">
              <w:rPr>
                <w:sz w:val="20"/>
                <w:szCs w:val="20"/>
              </w:rPr>
              <w:t xml:space="preserve">supplier improvement </w:t>
            </w:r>
            <w:r w:rsidR="009E2314" w:rsidRPr="2F5ACB64">
              <w:rPr>
                <w:sz w:val="20"/>
                <w:szCs w:val="20"/>
              </w:rPr>
              <w:t>programs and initiatives</w:t>
            </w:r>
            <w:r w:rsidR="00A244BD" w:rsidRPr="2F5ACB64">
              <w:rPr>
                <w:sz w:val="20"/>
                <w:szCs w:val="20"/>
              </w:rPr>
              <w:t xml:space="preserve">, </w:t>
            </w:r>
            <w:r w:rsidR="00880092" w:rsidRPr="2F5ACB64">
              <w:rPr>
                <w:sz w:val="20"/>
                <w:szCs w:val="20"/>
              </w:rPr>
              <w:t xml:space="preserve">input into to improved data </w:t>
            </w:r>
            <w:r w:rsidR="000A4577" w:rsidRPr="2F5ACB64">
              <w:rPr>
                <w:sz w:val="20"/>
                <w:szCs w:val="20"/>
              </w:rPr>
              <w:t xml:space="preserve">and information </w:t>
            </w:r>
            <w:r w:rsidR="00880092" w:rsidRPr="2F5ACB64">
              <w:rPr>
                <w:sz w:val="20"/>
                <w:szCs w:val="20"/>
              </w:rPr>
              <w:t>flow and</w:t>
            </w:r>
            <w:r w:rsidR="000A4577" w:rsidRPr="2F5ACB64">
              <w:rPr>
                <w:sz w:val="20"/>
                <w:szCs w:val="20"/>
              </w:rPr>
              <w:t xml:space="preserve"> </w:t>
            </w:r>
            <w:r w:rsidR="3BECBA88" w:rsidRPr="2F5ACB64">
              <w:rPr>
                <w:sz w:val="20"/>
                <w:szCs w:val="20"/>
              </w:rPr>
              <w:t>analysis</w:t>
            </w:r>
            <w:r w:rsidR="68F0ADD8" w:rsidRPr="2F5ACB64">
              <w:rPr>
                <w:sz w:val="20"/>
                <w:szCs w:val="20"/>
              </w:rPr>
              <w:t xml:space="preserve"> </w:t>
            </w:r>
          </w:p>
          <w:p w14:paraId="2EE2DFFB" w14:textId="77777777" w:rsidR="00255537" w:rsidRDefault="00255537" w:rsidP="00B57107">
            <w:pPr>
              <w:rPr>
                <w:sz w:val="20"/>
                <w:szCs w:val="20"/>
              </w:rPr>
            </w:pPr>
          </w:p>
          <w:p w14:paraId="368E4FEF" w14:textId="3A636FA8" w:rsidR="00B57107" w:rsidRPr="00B57107" w:rsidRDefault="00255537" w:rsidP="00B57107">
            <w:pPr>
              <w:rPr>
                <w:sz w:val="20"/>
                <w:szCs w:val="20"/>
              </w:rPr>
            </w:pPr>
            <w:r>
              <w:rPr>
                <w:sz w:val="20"/>
                <w:szCs w:val="20"/>
              </w:rPr>
              <w:t>MDC co investment partner</w:t>
            </w:r>
          </w:p>
        </w:tc>
      </w:tr>
      <w:tr w:rsidR="00B57107" w:rsidRPr="00B57107" w14:paraId="44BE612F" w14:textId="77777777" w:rsidTr="2F5ACB64">
        <w:trPr>
          <w:trHeight w:val="731"/>
        </w:trPr>
        <w:tc>
          <w:tcPr>
            <w:tcW w:w="25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E6198D" w14:textId="6D04EA9F" w:rsidR="00B57107" w:rsidRPr="00B57107" w:rsidRDefault="00767B46" w:rsidP="00B57107">
            <w:pPr>
              <w:rPr>
                <w:b/>
                <w:bCs/>
                <w:sz w:val="20"/>
                <w:szCs w:val="20"/>
              </w:rPr>
            </w:pPr>
            <w:r>
              <w:rPr>
                <w:b/>
                <w:bCs/>
                <w:sz w:val="20"/>
                <w:szCs w:val="20"/>
              </w:rPr>
              <w:t>N</w:t>
            </w:r>
            <w:r w:rsidR="00B57107" w:rsidRPr="00B57107">
              <w:rPr>
                <w:b/>
                <w:bCs/>
                <w:sz w:val="20"/>
                <w:szCs w:val="20"/>
              </w:rPr>
              <w:t>on-packer brand owners, retailers</w:t>
            </w:r>
          </w:p>
        </w:tc>
        <w:tc>
          <w:tcPr>
            <w:tcW w:w="4559" w:type="dxa"/>
            <w:tcBorders>
              <w:top w:val="nil"/>
              <w:left w:val="nil"/>
              <w:bottom w:val="single" w:sz="8" w:space="0" w:color="auto"/>
              <w:right w:val="single" w:sz="8" w:space="0" w:color="auto"/>
            </w:tcBorders>
            <w:noWrap/>
            <w:tcMar>
              <w:top w:w="0" w:type="dxa"/>
              <w:left w:w="108" w:type="dxa"/>
              <w:bottom w:w="0" w:type="dxa"/>
              <w:right w:w="108" w:type="dxa"/>
            </w:tcMar>
            <w:hideMark/>
          </w:tcPr>
          <w:p w14:paraId="27A3FD8B" w14:textId="77777777" w:rsidR="003C4C22" w:rsidRDefault="00F022BE" w:rsidP="00B57107">
            <w:pPr>
              <w:rPr>
                <w:sz w:val="20"/>
                <w:szCs w:val="20"/>
              </w:rPr>
            </w:pPr>
            <w:r w:rsidRPr="00B57107">
              <w:rPr>
                <w:sz w:val="20"/>
                <w:szCs w:val="20"/>
              </w:rPr>
              <w:t>Process cohort of different animals, facilitate carcass data and market signals</w:t>
            </w:r>
            <w:r w:rsidR="003C4C22">
              <w:rPr>
                <w:sz w:val="20"/>
                <w:szCs w:val="20"/>
              </w:rPr>
              <w:t>.</w:t>
            </w:r>
          </w:p>
          <w:p w14:paraId="7E6EE2BA" w14:textId="1C87FA8F" w:rsidR="00B57107" w:rsidRPr="00B57107" w:rsidRDefault="00B57107" w:rsidP="00B57107">
            <w:pPr>
              <w:rPr>
                <w:sz w:val="20"/>
                <w:szCs w:val="20"/>
              </w:rPr>
            </w:pPr>
            <w:r w:rsidRPr="00B57107">
              <w:rPr>
                <w:sz w:val="20"/>
                <w:szCs w:val="20"/>
              </w:rPr>
              <w:t>Pilot new marketing mixes informed by VBM</w:t>
            </w:r>
          </w:p>
        </w:tc>
        <w:tc>
          <w:tcPr>
            <w:tcW w:w="378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FCF5B9" w14:textId="77777777" w:rsidR="00B57107" w:rsidRPr="00B57107" w:rsidRDefault="00B57107" w:rsidP="00B57107">
            <w:pPr>
              <w:rPr>
                <w:sz w:val="20"/>
                <w:szCs w:val="20"/>
              </w:rPr>
            </w:pPr>
            <w:r w:rsidRPr="00B57107">
              <w:rPr>
                <w:sz w:val="20"/>
                <w:szCs w:val="20"/>
              </w:rPr>
              <w:t>Input into new models that improve product ranging/consistency delivering greater value</w:t>
            </w:r>
          </w:p>
        </w:tc>
        <w:tc>
          <w:tcPr>
            <w:tcW w:w="4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AAAD77" w14:textId="77777777" w:rsidR="00B57107" w:rsidRDefault="00B57107" w:rsidP="00B57107">
            <w:pPr>
              <w:rPr>
                <w:sz w:val="20"/>
                <w:szCs w:val="20"/>
              </w:rPr>
            </w:pPr>
            <w:r w:rsidRPr="00B57107">
              <w:rPr>
                <w:sz w:val="20"/>
                <w:szCs w:val="20"/>
              </w:rPr>
              <w:t>Feedback on market signals, unique selling propositions informing desirable traits</w:t>
            </w:r>
            <w:r w:rsidR="001A6672">
              <w:rPr>
                <w:sz w:val="20"/>
                <w:szCs w:val="20"/>
              </w:rPr>
              <w:t>, input to supplier improvement programs and initiatives</w:t>
            </w:r>
            <w:r w:rsidR="009923EF">
              <w:rPr>
                <w:sz w:val="20"/>
                <w:szCs w:val="20"/>
              </w:rPr>
              <w:t xml:space="preserve">, input into to improved data and information flow and </w:t>
            </w:r>
            <w:r w:rsidR="00F022BE">
              <w:rPr>
                <w:sz w:val="20"/>
                <w:szCs w:val="20"/>
              </w:rPr>
              <w:t>analysis</w:t>
            </w:r>
          </w:p>
          <w:p w14:paraId="496BB9A9" w14:textId="1E2BE4D8" w:rsidR="00B57107" w:rsidRPr="00331E9D" w:rsidRDefault="00255537" w:rsidP="00B57107">
            <w:r>
              <w:rPr>
                <w:sz w:val="20"/>
                <w:szCs w:val="20"/>
              </w:rPr>
              <w:t>MDC co investment partner</w:t>
            </w:r>
          </w:p>
        </w:tc>
      </w:tr>
      <w:tr w:rsidR="00B57107" w:rsidRPr="00B57107" w14:paraId="5CF14DDC" w14:textId="77777777" w:rsidTr="2F5ACB64">
        <w:trPr>
          <w:trHeight w:val="642"/>
        </w:trPr>
        <w:tc>
          <w:tcPr>
            <w:tcW w:w="25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A32B47" w14:textId="77777777" w:rsidR="00B57107" w:rsidRPr="00B57107" w:rsidRDefault="00B57107" w:rsidP="00B57107">
            <w:pPr>
              <w:rPr>
                <w:b/>
                <w:bCs/>
                <w:sz w:val="20"/>
                <w:szCs w:val="20"/>
              </w:rPr>
            </w:pPr>
            <w:r w:rsidRPr="00B57107">
              <w:rPr>
                <w:b/>
                <w:bCs/>
                <w:sz w:val="20"/>
                <w:szCs w:val="20"/>
              </w:rPr>
              <w:lastRenderedPageBreak/>
              <w:t>Researchers &amp; Extension professionals</w:t>
            </w:r>
          </w:p>
        </w:tc>
        <w:tc>
          <w:tcPr>
            <w:tcW w:w="4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C02F83" w14:textId="77777777" w:rsidR="00B57107" w:rsidRPr="00B57107" w:rsidRDefault="00B57107" w:rsidP="00B57107">
            <w:pPr>
              <w:rPr>
                <w:sz w:val="20"/>
                <w:szCs w:val="20"/>
              </w:rPr>
            </w:pPr>
            <w:r w:rsidRPr="00B57107">
              <w:rPr>
                <w:sz w:val="20"/>
                <w:szCs w:val="20"/>
              </w:rPr>
              <w:t>Robust research design and analysis, project management support</w:t>
            </w:r>
          </w:p>
        </w:tc>
        <w:tc>
          <w:tcPr>
            <w:tcW w:w="378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EBA3F0" w14:textId="77777777" w:rsidR="00B57107" w:rsidRPr="00B57107" w:rsidRDefault="00B57107" w:rsidP="00B57107">
            <w:pPr>
              <w:rPr>
                <w:sz w:val="20"/>
                <w:szCs w:val="20"/>
              </w:rPr>
            </w:pPr>
            <w:r w:rsidRPr="00B57107">
              <w:rPr>
                <w:sz w:val="20"/>
                <w:szCs w:val="20"/>
              </w:rPr>
              <w:t>high level of industry engagement working on research topics in a commercial mode</w:t>
            </w:r>
          </w:p>
        </w:tc>
        <w:tc>
          <w:tcPr>
            <w:tcW w:w="4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E083D1" w14:textId="77777777" w:rsidR="00255537" w:rsidRDefault="00B57107" w:rsidP="00B57107">
            <w:pPr>
              <w:rPr>
                <w:sz w:val="20"/>
                <w:szCs w:val="20"/>
              </w:rPr>
            </w:pPr>
            <w:r w:rsidRPr="00B57107">
              <w:rPr>
                <w:sz w:val="20"/>
                <w:szCs w:val="20"/>
              </w:rPr>
              <w:t>Demonstrated capabilities; ability to work in a collaborative group; comms of findings</w:t>
            </w:r>
          </w:p>
          <w:p w14:paraId="01FCDE85" w14:textId="5FED4C1E" w:rsidR="00B57107" w:rsidRPr="00B57107" w:rsidRDefault="00255537" w:rsidP="00B57107">
            <w:pPr>
              <w:rPr>
                <w:sz w:val="20"/>
                <w:szCs w:val="20"/>
              </w:rPr>
            </w:pPr>
            <w:r>
              <w:rPr>
                <w:sz w:val="20"/>
                <w:szCs w:val="20"/>
              </w:rPr>
              <w:t xml:space="preserve">MDC co investment partner </w:t>
            </w:r>
          </w:p>
        </w:tc>
      </w:tr>
      <w:tr w:rsidR="00B57107" w:rsidRPr="00B57107" w14:paraId="65E31349" w14:textId="77777777" w:rsidTr="2F5ACB64">
        <w:trPr>
          <w:trHeight w:val="731"/>
        </w:trPr>
        <w:tc>
          <w:tcPr>
            <w:tcW w:w="25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44DDF2" w14:textId="77777777" w:rsidR="00B57107" w:rsidRPr="00B57107" w:rsidRDefault="00B57107" w:rsidP="00B57107">
            <w:pPr>
              <w:rPr>
                <w:b/>
                <w:bCs/>
                <w:sz w:val="20"/>
                <w:szCs w:val="20"/>
              </w:rPr>
            </w:pPr>
            <w:r w:rsidRPr="00B57107">
              <w:rPr>
                <w:b/>
                <w:bCs/>
                <w:sz w:val="20"/>
                <w:szCs w:val="20"/>
              </w:rPr>
              <w:t>Other interested parties</w:t>
            </w:r>
          </w:p>
        </w:tc>
        <w:tc>
          <w:tcPr>
            <w:tcW w:w="12616"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5D036268" w14:textId="70A9C255" w:rsidR="00B57107" w:rsidRPr="00B57107" w:rsidRDefault="00B57107" w:rsidP="00B57107">
            <w:pPr>
              <w:rPr>
                <w:sz w:val="20"/>
                <w:szCs w:val="20"/>
              </w:rPr>
            </w:pPr>
            <w:r w:rsidRPr="00B57107">
              <w:rPr>
                <w:sz w:val="20"/>
                <w:szCs w:val="20"/>
              </w:rPr>
              <w:t xml:space="preserve">This could include breed societies, traceability/credential software providers, </w:t>
            </w:r>
            <w:proofErr w:type="spellStart"/>
            <w:r w:rsidRPr="00B57107">
              <w:rPr>
                <w:sz w:val="20"/>
                <w:szCs w:val="20"/>
              </w:rPr>
              <w:t>AgTech</w:t>
            </w:r>
            <w:proofErr w:type="spellEnd"/>
            <w:r w:rsidRPr="00B57107">
              <w:rPr>
                <w:sz w:val="20"/>
                <w:szCs w:val="20"/>
              </w:rPr>
              <w:t xml:space="preserve">/Objective measurement tech providers amongst others who might consider can assist in the design and delivery of work and funding activities related to </w:t>
            </w:r>
            <w:r w:rsidR="00CD56E6">
              <w:rPr>
                <w:sz w:val="20"/>
                <w:szCs w:val="20"/>
              </w:rPr>
              <w:t>value capture</w:t>
            </w:r>
            <w:r w:rsidRPr="00B57107">
              <w:rPr>
                <w:sz w:val="20"/>
                <w:szCs w:val="20"/>
              </w:rPr>
              <w:t>.</w:t>
            </w:r>
          </w:p>
        </w:tc>
      </w:tr>
    </w:tbl>
    <w:p w14:paraId="5367B9C0" w14:textId="77777777" w:rsidR="00B57107" w:rsidRPr="00B57107" w:rsidRDefault="00B57107" w:rsidP="00B57107">
      <w:pPr>
        <w:rPr>
          <w:lang w:val="en-US"/>
        </w:rPr>
      </w:pPr>
    </w:p>
    <w:p w14:paraId="044C6046" w14:textId="77777777" w:rsidR="00B57107" w:rsidRDefault="00B57107" w:rsidP="00B57107">
      <w:pPr>
        <w:rPr>
          <w:u w:val="single"/>
          <w:lang w:val="en-US"/>
        </w:rPr>
        <w:sectPr w:rsidR="00B57107" w:rsidSect="00B57107">
          <w:pgSz w:w="16838" w:h="11906" w:orient="landscape"/>
          <w:pgMar w:top="1440" w:right="1440" w:bottom="1440" w:left="1440" w:header="708" w:footer="708" w:gutter="0"/>
          <w:cols w:space="708"/>
          <w:docGrid w:linePitch="360"/>
        </w:sectPr>
      </w:pPr>
    </w:p>
    <w:p w14:paraId="4D4DD99C" w14:textId="77777777" w:rsidR="00B57107" w:rsidRPr="00996610" w:rsidRDefault="00B57107" w:rsidP="00B57107">
      <w:pPr>
        <w:rPr>
          <w:b/>
          <w:bCs/>
          <w:lang w:val="en-US"/>
        </w:rPr>
      </w:pPr>
      <w:r w:rsidRPr="00996610">
        <w:rPr>
          <w:b/>
          <w:bCs/>
          <w:lang w:val="en-US"/>
        </w:rPr>
        <w:lastRenderedPageBreak/>
        <w:t>The process from here:</w:t>
      </w:r>
    </w:p>
    <w:p w14:paraId="69FAA91B" w14:textId="1DF87303" w:rsidR="00B57107" w:rsidRPr="00B57107" w:rsidRDefault="00B57107" w:rsidP="00F21DF5">
      <w:pPr>
        <w:jc w:val="both"/>
        <w:rPr>
          <w:lang w:val="en-US"/>
        </w:rPr>
      </w:pPr>
      <w:r w:rsidRPr="00B57107">
        <w:rPr>
          <w:lang w:val="en-US"/>
        </w:rPr>
        <w:t xml:space="preserve">The vision </w:t>
      </w:r>
      <w:r w:rsidR="00530C8B" w:rsidRPr="00B57107">
        <w:rPr>
          <w:lang w:val="en-US"/>
        </w:rPr>
        <w:t>is that</w:t>
      </w:r>
      <w:r w:rsidRPr="00B57107">
        <w:rPr>
          <w:lang w:val="en-US"/>
        </w:rPr>
        <w:t xml:space="preserve"> the EOI will attract interested parties.  MLA will then consider, and where relevant, assist in bringing together those interested parties to contribute to a collaborative or bespoke R&amp;D project </w:t>
      </w:r>
      <w:r w:rsidR="008E478A">
        <w:rPr>
          <w:lang w:val="en-US"/>
        </w:rPr>
        <w:t>and/</w:t>
      </w:r>
      <w:r w:rsidRPr="00B57107">
        <w:rPr>
          <w:lang w:val="en-US"/>
        </w:rPr>
        <w:t>or industry working group</w:t>
      </w:r>
      <w:r w:rsidR="008E478A">
        <w:rPr>
          <w:lang w:val="en-US"/>
        </w:rPr>
        <w:t xml:space="preserve"> and initiatives</w:t>
      </w:r>
      <w:r w:rsidRPr="00B57107">
        <w:rPr>
          <w:lang w:val="en-US"/>
        </w:rPr>
        <w:t xml:space="preserve"> related to V</w:t>
      </w:r>
      <w:r w:rsidR="00A72088">
        <w:rPr>
          <w:lang w:val="en-US"/>
        </w:rPr>
        <w:t>alue capture</w:t>
      </w:r>
      <w:r w:rsidRPr="00B57107">
        <w:rPr>
          <w:lang w:val="en-US"/>
        </w:rPr>
        <w:t>.</w:t>
      </w:r>
    </w:p>
    <w:p w14:paraId="50365822" w14:textId="01F3AAB4" w:rsidR="00B57107" w:rsidRPr="00B57107" w:rsidRDefault="00B57107" w:rsidP="00F21DF5">
      <w:pPr>
        <w:jc w:val="both"/>
        <w:rPr>
          <w:lang w:val="en-US"/>
        </w:rPr>
      </w:pPr>
      <w:r w:rsidRPr="00B57107">
        <w:t>Per MLA Donor Company (MDC) guidelines, applicants</w:t>
      </w:r>
      <w:r w:rsidR="00A72088">
        <w:t xml:space="preserve"> </w:t>
      </w:r>
      <w:r w:rsidRPr="00B57107">
        <w:t xml:space="preserve">(individually or as a collective) will be expected to contribute 60% of the total project costs, with the remaining 40% of project costs covered by MDC. Projects would be contracted under MLA Standard Terms available at: </w:t>
      </w:r>
      <w:hyperlink r:id="rId13" w:history="1">
        <w:r w:rsidRPr="00B57107">
          <w:rPr>
            <w:rStyle w:val="Hyperlink"/>
          </w:rPr>
          <w:t>https://www.mla.com.au/about-mla/mla-agreements/</w:t>
        </w:r>
      </w:hyperlink>
      <w:r w:rsidRPr="00B57107">
        <w:t xml:space="preserve"> </w:t>
      </w:r>
    </w:p>
    <w:p w14:paraId="4FDFFCB2" w14:textId="77777777" w:rsidR="00B57107" w:rsidRPr="00B57107" w:rsidRDefault="00B57107" w:rsidP="00B57107">
      <w:pPr>
        <w:rPr>
          <w:lang w:val="en-US"/>
        </w:rPr>
      </w:pPr>
    </w:p>
    <w:p w14:paraId="5EEE2B87" w14:textId="77777777" w:rsidR="00B57107" w:rsidRPr="00F21DF5" w:rsidRDefault="00B57107" w:rsidP="00B57107">
      <w:pPr>
        <w:rPr>
          <w:b/>
          <w:bCs/>
          <w:lang w:val="en-US"/>
        </w:rPr>
      </w:pPr>
      <w:r w:rsidRPr="00F21DF5">
        <w:rPr>
          <w:b/>
          <w:bCs/>
          <w:lang w:val="en-US"/>
        </w:rPr>
        <w:t>Confidentiality:</w:t>
      </w:r>
    </w:p>
    <w:p w14:paraId="7208C556" w14:textId="77777777" w:rsidR="00B57107" w:rsidRPr="00B57107" w:rsidRDefault="00B57107" w:rsidP="00F21DF5">
      <w:pPr>
        <w:jc w:val="both"/>
        <w:rPr>
          <w:lang w:val="en-US"/>
        </w:rPr>
      </w:pPr>
      <w:r w:rsidRPr="00B57107">
        <w:rPr>
          <w:lang w:val="en-US"/>
        </w:rPr>
        <w:t>By submitting an EOI, the applicant where invited will disclose information in a preliminary application form to MLA’s employees, agents, contractors and advisors, for the purposes of this tender process and any legal or MLA policy requirement. Applicants must identify any information that they consider should be protected as confidential information and provide reasons for this.</w:t>
      </w:r>
    </w:p>
    <w:p w14:paraId="558778A4" w14:textId="77777777" w:rsidR="00B57107" w:rsidRPr="00B57107" w:rsidRDefault="00B57107" w:rsidP="00B57107">
      <w:pPr>
        <w:rPr>
          <w:lang w:val="en-US"/>
        </w:rPr>
      </w:pPr>
    </w:p>
    <w:p w14:paraId="492C03EB" w14:textId="6A84C156" w:rsidR="00B57107" w:rsidRPr="00F21DF5" w:rsidRDefault="00B57107" w:rsidP="00B57107">
      <w:pPr>
        <w:rPr>
          <w:b/>
          <w:bCs/>
          <w:lang w:val="en-US"/>
        </w:rPr>
      </w:pPr>
      <w:r w:rsidRPr="00F21DF5">
        <w:rPr>
          <w:b/>
          <w:bCs/>
          <w:lang w:val="en-US"/>
        </w:rPr>
        <w:t>Further information:</w:t>
      </w:r>
      <w:r w:rsidR="00B7144F" w:rsidRPr="00F21DF5">
        <w:rPr>
          <w:b/>
          <w:bCs/>
          <w:lang w:val="en-US"/>
        </w:rPr>
        <w:t xml:space="preserve"> - </w:t>
      </w:r>
      <w:r w:rsidR="006F7BF0" w:rsidRPr="00F21DF5">
        <w:rPr>
          <w:b/>
          <w:bCs/>
          <w:lang w:val="en-US"/>
        </w:rPr>
        <w:t xml:space="preserve">call </w:t>
      </w:r>
      <w:r w:rsidR="00B7144F" w:rsidRPr="00F21DF5">
        <w:rPr>
          <w:b/>
          <w:bCs/>
          <w:lang w:val="en-US"/>
        </w:rPr>
        <w:t>MLA</w:t>
      </w:r>
      <w:r w:rsidR="006F7BF0" w:rsidRPr="00F21DF5">
        <w:rPr>
          <w:b/>
          <w:bCs/>
          <w:lang w:val="en-US"/>
        </w:rPr>
        <w:t>:</w:t>
      </w:r>
      <w:r w:rsidR="0022008B" w:rsidRPr="00F21DF5">
        <w:rPr>
          <w:b/>
          <w:bCs/>
          <w:lang w:val="en-US"/>
        </w:rPr>
        <w:t xml:space="preserve"> (02) 9463 9333</w:t>
      </w:r>
      <w:r w:rsidR="006F7BF0" w:rsidRPr="00F21DF5">
        <w:rPr>
          <w:b/>
          <w:bCs/>
          <w:lang w:val="en-US"/>
        </w:rPr>
        <w:t xml:space="preserve"> or email:</w:t>
      </w:r>
    </w:p>
    <w:p w14:paraId="389F2E21" w14:textId="02A32BD4" w:rsidR="00B57107" w:rsidRPr="00CC39AF" w:rsidRDefault="00B57107" w:rsidP="00B57107">
      <w:pPr>
        <w:rPr>
          <w:b/>
          <w:bCs/>
          <w:lang w:val="en-US"/>
        </w:rPr>
      </w:pPr>
      <w:r w:rsidRPr="00CC39AF">
        <w:rPr>
          <w:b/>
          <w:bCs/>
          <w:lang w:val="en-US"/>
        </w:rPr>
        <w:t>Sarah Strachan</w:t>
      </w:r>
    </w:p>
    <w:p w14:paraId="4DB98712" w14:textId="77777777" w:rsidR="00B57107" w:rsidRPr="00B57107" w:rsidRDefault="00B57107" w:rsidP="00B57107">
      <w:pPr>
        <w:rPr>
          <w:lang w:val="en-US"/>
        </w:rPr>
      </w:pPr>
      <w:r w:rsidRPr="00B57107">
        <w:rPr>
          <w:lang w:val="en-US"/>
        </w:rPr>
        <w:t>MLA General Manager – Research, Development &amp; Adoption</w:t>
      </w:r>
    </w:p>
    <w:p w14:paraId="6810BA29" w14:textId="7750ECFD" w:rsidR="00B57107" w:rsidRDefault="00B57107">
      <w:hyperlink r:id="rId14" w:history="1">
        <w:r w:rsidRPr="00B57107">
          <w:rPr>
            <w:rStyle w:val="Hyperlink"/>
            <w:lang w:val="en-US"/>
          </w:rPr>
          <w:t>sstrachan@mla.com.au</w:t>
        </w:r>
      </w:hyperlink>
      <w:r w:rsidRPr="00B57107">
        <w:rPr>
          <w:lang w:val="en-US"/>
        </w:rPr>
        <w:t xml:space="preserve"> </w:t>
      </w:r>
    </w:p>
    <w:p w14:paraId="5323C021" w14:textId="77777777" w:rsidR="00496BFE" w:rsidRDefault="00496BFE"/>
    <w:p w14:paraId="5BF99B2F" w14:textId="1C7517EE" w:rsidR="00AE32AB" w:rsidRPr="00CC39AF" w:rsidRDefault="001229F9">
      <w:pPr>
        <w:rPr>
          <w:b/>
          <w:bCs/>
        </w:rPr>
      </w:pPr>
      <w:r w:rsidRPr="00CC39AF">
        <w:rPr>
          <w:b/>
          <w:bCs/>
        </w:rPr>
        <w:t>Michael Lee</w:t>
      </w:r>
    </w:p>
    <w:p w14:paraId="0C186472" w14:textId="2ABC8565" w:rsidR="007F432A" w:rsidRDefault="00BF72EE">
      <w:r>
        <w:t xml:space="preserve">Group Manager </w:t>
      </w:r>
      <w:r w:rsidR="00331E9D">
        <w:t>- Science and Innovation</w:t>
      </w:r>
    </w:p>
    <w:p w14:paraId="4E8FADF8" w14:textId="5392FCE7" w:rsidR="007627D4" w:rsidRDefault="00496BFE">
      <w:hyperlink r:id="rId15" w:history="1">
        <w:r w:rsidRPr="0070636A">
          <w:rPr>
            <w:rStyle w:val="Hyperlink"/>
          </w:rPr>
          <w:t>mlee@mla.com.au</w:t>
        </w:r>
      </w:hyperlink>
      <w:r>
        <w:t xml:space="preserve"> </w:t>
      </w:r>
    </w:p>
    <w:p w14:paraId="0FDCF696" w14:textId="77777777" w:rsidR="00496BFE" w:rsidRDefault="00496BFE"/>
    <w:p w14:paraId="100AB9BC" w14:textId="0D444A24" w:rsidR="00DD7264" w:rsidRPr="00CC39AF" w:rsidRDefault="007627D4">
      <w:pPr>
        <w:rPr>
          <w:b/>
          <w:bCs/>
        </w:rPr>
      </w:pPr>
      <w:r w:rsidRPr="00CC39AF">
        <w:rPr>
          <w:b/>
          <w:bCs/>
        </w:rPr>
        <w:t xml:space="preserve">David Packer </w:t>
      </w:r>
    </w:p>
    <w:p w14:paraId="6EB193BA" w14:textId="0E366A6E" w:rsidR="007627D4" w:rsidRDefault="00462A9A">
      <w:r>
        <w:t>Program Manager</w:t>
      </w:r>
      <w:r w:rsidR="00331E9D">
        <w:t xml:space="preserve"> -</w:t>
      </w:r>
      <w:r>
        <w:t xml:space="preserve"> </w:t>
      </w:r>
      <w:r w:rsidR="00DD7264">
        <w:t>M</w:t>
      </w:r>
      <w:r w:rsidR="00331E9D">
        <w:t>eat Standards Australia</w:t>
      </w:r>
    </w:p>
    <w:p w14:paraId="4294E165" w14:textId="7FE65FDF" w:rsidR="00B57107" w:rsidRDefault="00496BFE">
      <w:hyperlink r:id="rId16" w:history="1">
        <w:r w:rsidRPr="0070636A">
          <w:rPr>
            <w:rStyle w:val="Hyperlink"/>
          </w:rPr>
          <w:t>dpacker@mla.com.au</w:t>
        </w:r>
      </w:hyperlink>
      <w:r>
        <w:t xml:space="preserve"> </w:t>
      </w:r>
    </w:p>
    <w:p w14:paraId="2B84A780" w14:textId="77777777" w:rsidR="00530C8B" w:rsidRDefault="00530C8B" w:rsidP="00F34440"/>
    <w:sectPr w:rsidR="00530C8B" w:rsidSect="00B57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46CF0"/>
    <w:multiLevelType w:val="hybridMultilevel"/>
    <w:tmpl w:val="E288F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C42533"/>
    <w:multiLevelType w:val="hybridMultilevel"/>
    <w:tmpl w:val="358454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565796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050811">
    <w:abstractNumId w:val="1"/>
  </w:num>
  <w:num w:numId="3" w16cid:durableId="145275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07"/>
    <w:rsid w:val="000007C8"/>
    <w:rsid w:val="00010202"/>
    <w:rsid w:val="00012843"/>
    <w:rsid w:val="00022C46"/>
    <w:rsid w:val="00026666"/>
    <w:rsid w:val="00032B1E"/>
    <w:rsid w:val="00044DA1"/>
    <w:rsid w:val="00064860"/>
    <w:rsid w:val="00083C81"/>
    <w:rsid w:val="00083F38"/>
    <w:rsid w:val="000913FE"/>
    <w:rsid w:val="000A0C78"/>
    <w:rsid w:val="000A4577"/>
    <w:rsid w:val="000B4C11"/>
    <w:rsid w:val="000B7DA9"/>
    <w:rsid w:val="000E6604"/>
    <w:rsid w:val="00101ED5"/>
    <w:rsid w:val="001229F9"/>
    <w:rsid w:val="00131344"/>
    <w:rsid w:val="001578C0"/>
    <w:rsid w:val="001954BF"/>
    <w:rsid w:val="001958C4"/>
    <w:rsid w:val="00198D8F"/>
    <w:rsid w:val="001A6672"/>
    <w:rsid w:val="001C6683"/>
    <w:rsid w:val="002047E7"/>
    <w:rsid w:val="0022008B"/>
    <w:rsid w:val="00231348"/>
    <w:rsid w:val="00255537"/>
    <w:rsid w:val="00263E0A"/>
    <w:rsid w:val="00272792"/>
    <w:rsid w:val="00290204"/>
    <w:rsid w:val="0029204D"/>
    <w:rsid w:val="002A357B"/>
    <w:rsid w:val="002B634C"/>
    <w:rsid w:val="002C7EB9"/>
    <w:rsid w:val="002F421C"/>
    <w:rsid w:val="003002C9"/>
    <w:rsid w:val="003018D2"/>
    <w:rsid w:val="003123E8"/>
    <w:rsid w:val="00331E9D"/>
    <w:rsid w:val="00357838"/>
    <w:rsid w:val="00376EC0"/>
    <w:rsid w:val="0038428A"/>
    <w:rsid w:val="0039427B"/>
    <w:rsid w:val="003B1C7E"/>
    <w:rsid w:val="003C4C22"/>
    <w:rsid w:val="003E08E4"/>
    <w:rsid w:val="003E631D"/>
    <w:rsid w:val="003E6B3E"/>
    <w:rsid w:val="003F182C"/>
    <w:rsid w:val="0040196A"/>
    <w:rsid w:val="004108A2"/>
    <w:rsid w:val="004136A7"/>
    <w:rsid w:val="00421287"/>
    <w:rsid w:val="00462A9A"/>
    <w:rsid w:val="00463BB5"/>
    <w:rsid w:val="00480675"/>
    <w:rsid w:val="004948B6"/>
    <w:rsid w:val="00496BFE"/>
    <w:rsid w:val="004A0CBE"/>
    <w:rsid w:val="004B39D1"/>
    <w:rsid w:val="004B3EE5"/>
    <w:rsid w:val="004D6E77"/>
    <w:rsid w:val="004F7E5A"/>
    <w:rsid w:val="005015CF"/>
    <w:rsid w:val="005232D6"/>
    <w:rsid w:val="00526AD7"/>
    <w:rsid w:val="00530C8B"/>
    <w:rsid w:val="00532E03"/>
    <w:rsid w:val="00544AC4"/>
    <w:rsid w:val="00554F21"/>
    <w:rsid w:val="00560AA4"/>
    <w:rsid w:val="00595AF6"/>
    <w:rsid w:val="005A3F7D"/>
    <w:rsid w:val="005C1C6A"/>
    <w:rsid w:val="005C21EE"/>
    <w:rsid w:val="005D19D4"/>
    <w:rsid w:val="005E5856"/>
    <w:rsid w:val="005E7078"/>
    <w:rsid w:val="006062FA"/>
    <w:rsid w:val="00613F9A"/>
    <w:rsid w:val="0061579F"/>
    <w:rsid w:val="00634324"/>
    <w:rsid w:val="00653630"/>
    <w:rsid w:val="00654183"/>
    <w:rsid w:val="006577AB"/>
    <w:rsid w:val="006600F2"/>
    <w:rsid w:val="00663EFC"/>
    <w:rsid w:val="00677F4C"/>
    <w:rsid w:val="00685BA5"/>
    <w:rsid w:val="00687F1E"/>
    <w:rsid w:val="006C65B4"/>
    <w:rsid w:val="006C7A74"/>
    <w:rsid w:val="006D0C29"/>
    <w:rsid w:val="006F7BF0"/>
    <w:rsid w:val="00707E83"/>
    <w:rsid w:val="0072384C"/>
    <w:rsid w:val="007306E7"/>
    <w:rsid w:val="00734F9C"/>
    <w:rsid w:val="007433C7"/>
    <w:rsid w:val="00745CF4"/>
    <w:rsid w:val="0074761B"/>
    <w:rsid w:val="007627D4"/>
    <w:rsid w:val="00767B46"/>
    <w:rsid w:val="00774D73"/>
    <w:rsid w:val="0078252C"/>
    <w:rsid w:val="00787B59"/>
    <w:rsid w:val="00793E22"/>
    <w:rsid w:val="00794334"/>
    <w:rsid w:val="007A1EBF"/>
    <w:rsid w:val="007A74B6"/>
    <w:rsid w:val="007B065D"/>
    <w:rsid w:val="007C31C2"/>
    <w:rsid w:val="007E2909"/>
    <w:rsid w:val="007E6134"/>
    <w:rsid w:val="007F07AA"/>
    <w:rsid w:val="007F432A"/>
    <w:rsid w:val="00806B78"/>
    <w:rsid w:val="00825F37"/>
    <w:rsid w:val="0083576C"/>
    <w:rsid w:val="00841026"/>
    <w:rsid w:val="00841D26"/>
    <w:rsid w:val="00855D84"/>
    <w:rsid w:val="00857847"/>
    <w:rsid w:val="00863E80"/>
    <w:rsid w:val="00880092"/>
    <w:rsid w:val="00890F39"/>
    <w:rsid w:val="008D1244"/>
    <w:rsid w:val="008E215F"/>
    <w:rsid w:val="008E478A"/>
    <w:rsid w:val="008E4865"/>
    <w:rsid w:val="008E4989"/>
    <w:rsid w:val="008F4FB5"/>
    <w:rsid w:val="008F5922"/>
    <w:rsid w:val="0094117D"/>
    <w:rsid w:val="00953894"/>
    <w:rsid w:val="00982C86"/>
    <w:rsid w:val="00990224"/>
    <w:rsid w:val="009923EF"/>
    <w:rsid w:val="00996610"/>
    <w:rsid w:val="009C2C57"/>
    <w:rsid w:val="009C4DB5"/>
    <w:rsid w:val="009E2314"/>
    <w:rsid w:val="00A01BC4"/>
    <w:rsid w:val="00A235FA"/>
    <w:rsid w:val="00A244BD"/>
    <w:rsid w:val="00A412DA"/>
    <w:rsid w:val="00A4401C"/>
    <w:rsid w:val="00A5740B"/>
    <w:rsid w:val="00A6119F"/>
    <w:rsid w:val="00A701C7"/>
    <w:rsid w:val="00A7029A"/>
    <w:rsid w:val="00A72088"/>
    <w:rsid w:val="00A74025"/>
    <w:rsid w:val="00AA2AD3"/>
    <w:rsid w:val="00AA7BD1"/>
    <w:rsid w:val="00AB2E19"/>
    <w:rsid w:val="00AC6CD4"/>
    <w:rsid w:val="00AD2980"/>
    <w:rsid w:val="00AE32AB"/>
    <w:rsid w:val="00B27134"/>
    <w:rsid w:val="00B36267"/>
    <w:rsid w:val="00B513B3"/>
    <w:rsid w:val="00B52B4B"/>
    <w:rsid w:val="00B57107"/>
    <w:rsid w:val="00B7144F"/>
    <w:rsid w:val="00B91EE6"/>
    <w:rsid w:val="00B963FB"/>
    <w:rsid w:val="00B96B07"/>
    <w:rsid w:val="00BA0D80"/>
    <w:rsid w:val="00BF4840"/>
    <w:rsid w:val="00BF72EE"/>
    <w:rsid w:val="00C07536"/>
    <w:rsid w:val="00C13351"/>
    <w:rsid w:val="00C97E5C"/>
    <w:rsid w:val="00CA31BA"/>
    <w:rsid w:val="00CC22EB"/>
    <w:rsid w:val="00CC39AF"/>
    <w:rsid w:val="00CD3EED"/>
    <w:rsid w:val="00CD56E6"/>
    <w:rsid w:val="00CD5B82"/>
    <w:rsid w:val="00CE09D3"/>
    <w:rsid w:val="00CE1CE9"/>
    <w:rsid w:val="00CE565D"/>
    <w:rsid w:val="00D13C82"/>
    <w:rsid w:val="00D14CFF"/>
    <w:rsid w:val="00D21A00"/>
    <w:rsid w:val="00D51B60"/>
    <w:rsid w:val="00D627B0"/>
    <w:rsid w:val="00D72426"/>
    <w:rsid w:val="00D74F48"/>
    <w:rsid w:val="00D84B10"/>
    <w:rsid w:val="00D95B88"/>
    <w:rsid w:val="00DB22DC"/>
    <w:rsid w:val="00DB3B6E"/>
    <w:rsid w:val="00DB6109"/>
    <w:rsid w:val="00DC483A"/>
    <w:rsid w:val="00DD7264"/>
    <w:rsid w:val="00DE6DF2"/>
    <w:rsid w:val="00DE79A7"/>
    <w:rsid w:val="00DF5410"/>
    <w:rsid w:val="00DF6AC1"/>
    <w:rsid w:val="00E26CDA"/>
    <w:rsid w:val="00E344AB"/>
    <w:rsid w:val="00E57A0A"/>
    <w:rsid w:val="00E65C67"/>
    <w:rsid w:val="00E66EFD"/>
    <w:rsid w:val="00E74477"/>
    <w:rsid w:val="00EA3EA7"/>
    <w:rsid w:val="00ED51D6"/>
    <w:rsid w:val="00EE4BDB"/>
    <w:rsid w:val="00EF076E"/>
    <w:rsid w:val="00F022BE"/>
    <w:rsid w:val="00F17918"/>
    <w:rsid w:val="00F21DF5"/>
    <w:rsid w:val="00F34440"/>
    <w:rsid w:val="00F400CF"/>
    <w:rsid w:val="00F45B68"/>
    <w:rsid w:val="00F566B2"/>
    <w:rsid w:val="00F70C94"/>
    <w:rsid w:val="00F72586"/>
    <w:rsid w:val="00F7452C"/>
    <w:rsid w:val="00F85695"/>
    <w:rsid w:val="00F8769C"/>
    <w:rsid w:val="00FD231E"/>
    <w:rsid w:val="00FD6B1B"/>
    <w:rsid w:val="00FF6881"/>
    <w:rsid w:val="0119F89A"/>
    <w:rsid w:val="01C8C351"/>
    <w:rsid w:val="0237CCD8"/>
    <w:rsid w:val="0440BA9E"/>
    <w:rsid w:val="06C58287"/>
    <w:rsid w:val="07085AF5"/>
    <w:rsid w:val="0739A093"/>
    <w:rsid w:val="0BF63D95"/>
    <w:rsid w:val="0C39F59A"/>
    <w:rsid w:val="10A5911B"/>
    <w:rsid w:val="10FE932B"/>
    <w:rsid w:val="11C02703"/>
    <w:rsid w:val="133ACBD2"/>
    <w:rsid w:val="144E4D8A"/>
    <w:rsid w:val="147E1075"/>
    <w:rsid w:val="186EF1BA"/>
    <w:rsid w:val="189BA743"/>
    <w:rsid w:val="19A7BDBE"/>
    <w:rsid w:val="19D3703A"/>
    <w:rsid w:val="1EF8A42C"/>
    <w:rsid w:val="1F660210"/>
    <w:rsid w:val="20A4DDB2"/>
    <w:rsid w:val="20F29363"/>
    <w:rsid w:val="24DDC48B"/>
    <w:rsid w:val="25B6BE04"/>
    <w:rsid w:val="26398ABC"/>
    <w:rsid w:val="26627ED0"/>
    <w:rsid w:val="26A0B7DF"/>
    <w:rsid w:val="28FD84E6"/>
    <w:rsid w:val="2ACB8A7A"/>
    <w:rsid w:val="2BD2B094"/>
    <w:rsid w:val="2F5ACB64"/>
    <w:rsid w:val="30E6DAAB"/>
    <w:rsid w:val="35659789"/>
    <w:rsid w:val="359BE575"/>
    <w:rsid w:val="382222DD"/>
    <w:rsid w:val="388B5B9F"/>
    <w:rsid w:val="38DCFB51"/>
    <w:rsid w:val="38E08533"/>
    <w:rsid w:val="39AC1F09"/>
    <w:rsid w:val="3A56EF74"/>
    <w:rsid w:val="3BECBA88"/>
    <w:rsid w:val="3C12D350"/>
    <w:rsid w:val="3D52FD6D"/>
    <w:rsid w:val="3DBAE80D"/>
    <w:rsid w:val="3F5BC524"/>
    <w:rsid w:val="409D40B4"/>
    <w:rsid w:val="412C50B5"/>
    <w:rsid w:val="4284470B"/>
    <w:rsid w:val="42C8CE8D"/>
    <w:rsid w:val="45CFAA96"/>
    <w:rsid w:val="46490CB2"/>
    <w:rsid w:val="46FED18B"/>
    <w:rsid w:val="47D662B4"/>
    <w:rsid w:val="4851E750"/>
    <w:rsid w:val="4B5A9553"/>
    <w:rsid w:val="4D5FFB28"/>
    <w:rsid w:val="50F826B0"/>
    <w:rsid w:val="51C220EF"/>
    <w:rsid w:val="51C3387D"/>
    <w:rsid w:val="565883BC"/>
    <w:rsid w:val="56BD09C6"/>
    <w:rsid w:val="5707D3D0"/>
    <w:rsid w:val="576EE8B3"/>
    <w:rsid w:val="5780E25D"/>
    <w:rsid w:val="5955F1DF"/>
    <w:rsid w:val="59838DD9"/>
    <w:rsid w:val="5D8B274D"/>
    <w:rsid w:val="600DDD91"/>
    <w:rsid w:val="64186BB2"/>
    <w:rsid w:val="64438419"/>
    <w:rsid w:val="66035865"/>
    <w:rsid w:val="67DB2678"/>
    <w:rsid w:val="680BE159"/>
    <w:rsid w:val="685809EE"/>
    <w:rsid w:val="68F0ADD8"/>
    <w:rsid w:val="690CD9D1"/>
    <w:rsid w:val="692FD4F9"/>
    <w:rsid w:val="698CA275"/>
    <w:rsid w:val="6C7ADB14"/>
    <w:rsid w:val="6DC12DC1"/>
    <w:rsid w:val="6EBB2278"/>
    <w:rsid w:val="70B2FE46"/>
    <w:rsid w:val="71564345"/>
    <w:rsid w:val="73D987FC"/>
    <w:rsid w:val="75AFCF89"/>
    <w:rsid w:val="7658A896"/>
    <w:rsid w:val="79DE9600"/>
    <w:rsid w:val="7BF36D26"/>
    <w:rsid w:val="7D0FC650"/>
    <w:rsid w:val="7ED455E7"/>
    <w:rsid w:val="7EE5B3D9"/>
    <w:rsid w:val="7EFFB816"/>
    <w:rsid w:val="7F404D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4E59D"/>
  <w15:chartTrackingRefBased/>
  <w15:docId w15:val="{CBAD608F-0D29-4436-8222-867B14F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107"/>
    <w:rPr>
      <w:rFonts w:eastAsiaTheme="majorEastAsia" w:cstheme="majorBidi"/>
      <w:color w:val="272727" w:themeColor="text1" w:themeTint="D8"/>
    </w:rPr>
  </w:style>
  <w:style w:type="paragraph" w:styleId="Title">
    <w:name w:val="Title"/>
    <w:basedOn w:val="Normal"/>
    <w:next w:val="Normal"/>
    <w:link w:val="TitleChar"/>
    <w:uiPriority w:val="10"/>
    <w:qFormat/>
    <w:rsid w:val="00B57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107"/>
    <w:pPr>
      <w:spacing w:before="160"/>
      <w:jc w:val="center"/>
    </w:pPr>
    <w:rPr>
      <w:i/>
      <w:iCs/>
      <w:color w:val="404040" w:themeColor="text1" w:themeTint="BF"/>
    </w:rPr>
  </w:style>
  <w:style w:type="character" w:customStyle="1" w:styleId="QuoteChar">
    <w:name w:val="Quote Char"/>
    <w:basedOn w:val="DefaultParagraphFont"/>
    <w:link w:val="Quote"/>
    <w:uiPriority w:val="29"/>
    <w:rsid w:val="00B57107"/>
    <w:rPr>
      <w:i/>
      <w:iCs/>
      <w:color w:val="404040" w:themeColor="text1" w:themeTint="BF"/>
    </w:rPr>
  </w:style>
  <w:style w:type="paragraph" w:styleId="ListParagraph">
    <w:name w:val="List Paragraph"/>
    <w:basedOn w:val="Normal"/>
    <w:uiPriority w:val="34"/>
    <w:qFormat/>
    <w:rsid w:val="00B57107"/>
    <w:pPr>
      <w:ind w:left="720"/>
      <w:contextualSpacing/>
    </w:pPr>
  </w:style>
  <w:style w:type="character" w:styleId="IntenseEmphasis">
    <w:name w:val="Intense Emphasis"/>
    <w:basedOn w:val="DefaultParagraphFont"/>
    <w:uiPriority w:val="21"/>
    <w:qFormat/>
    <w:rsid w:val="00B57107"/>
    <w:rPr>
      <w:i/>
      <w:iCs/>
      <w:color w:val="0F4761" w:themeColor="accent1" w:themeShade="BF"/>
    </w:rPr>
  </w:style>
  <w:style w:type="paragraph" w:styleId="IntenseQuote">
    <w:name w:val="Intense Quote"/>
    <w:basedOn w:val="Normal"/>
    <w:next w:val="Normal"/>
    <w:link w:val="IntenseQuoteChar"/>
    <w:uiPriority w:val="30"/>
    <w:qFormat/>
    <w:rsid w:val="00B57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107"/>
    <w:rPr>
      <w:i/>
      <w:iCs/>
      <w:color w:val="0F4761" w:themeColor="accent1" w:themeShade="BF"/>
    </w:rPr>
  </w:style>
  <w:style w:type="character" w:styleId="IntenseReference">
    <w:name w:val="Intense Reference"/>
    <w:basedOn w:val="DefaultParagraphFont"/>
    <w:uiPriority w:val="32"/>
    <w:qFormat/>
    <w:rsid w:val="00B57107"/>
    <w:rPr>
      <w:b/>
      <w:bCs/>
      <w:smallCaps/>
      <w:color w:val="0F4761" w:themeColor="accent1" w:themeShade="BF"/>
      <w:spacing w:val="5"/>
    </w:rPr>
  </w:style>
  <w:style w:type="character" w:styleId="Hyperlink">
    <w:name w:val="Hyperlink"/>
    <w:basedOn w:val="DefaultParagraphFont"/>
    <w:uiPriority w:val="99"/>
    <w:unhideWhenUsed/>
    <w:rsid w:val="00B57107"/>
    <w:rPr>
      <w:color w:val="467886" w:themeColor="hyperlink"/>
      <w:u w:val="single"/>
    </w:rPr>
  </w:style>
  <w:style w:type="character" w:styleId="UnresolvedMention">
    <w:name w:val="Unresolved Mention"/>
    <w:basedOn w:val="DefaultParagraphFont"/>
    <w:uiPriority w:val="99"/>
    <w:semiHidden/>
    <w:unhideWhenUsed/>
    <w:rsid w:val="00B57107"/>
    <w:rPr>
      <w:color w:val="605E5C"/>
      <w:shd w:val="clear" w:color="auto" w:fill="E1DFDD"/>
    </w:rPr>
  </w:style>
  <w:style w:type="paragraph" w:styleId="Revision">
    <w:name w:val="Revision"/>
    <w:hidden/>
    <w:uiPriority w:val="99"/>
    <w:semiHidden/>
    <w:rsid w:val="00B52B4B"/>
    <w:pPr>
      <w:spacing w:after="0" w:line="240" w:lineRule="auto"/>
    </w:pPr>
  </w:style>
  <w:style w:type="character" w:styleId="CommentReference">
    <w:name w:val="annotation reference"/>
    <w:basedOn w:val="DefaultParagraphFont"/>
    <w:uiPriority w:val="99"/>
    <w:semiHidden/>
    <w:unhideWhenUsed/>
    <w:rsid w:val="00825F37"/>
    <w:rPr>
      <w:sz w:val="16"/>
      <w:szCs w:val="16"/>
    </w:rPr>
  </w:style>
  <w:style w:type="paragraph" w:styleId="CommentText">
    <w:name w:val="annotation text"/>
    <w:basedOn w:val="Normal"/>
    <w:link w:val="CommentTextChar"/>
    <w:uiPriority w:val="99"/>
    <w:unhideWhenUsed/>
    <w:rsid w:val="00825F37"/>
    <w:pPr>
      <w:spacing w:line="240" w:lineRule="auto"/>
    </w:pPr>
    <w:rPr>
      <w:sz w:val="20"/>
      <w:szCs w:val="20"/>
    </w:rPr>
  </w:style>
  <w:style w:type="character" w:customStyle="1" w:styleId="CommentTextChar">
    <w:name w:val="Comment Text Char"/>
    <w:basedOn w:val="DefaultParagraphFont"/>
    <w:link w:val="CommentText"/>
    <w:uiPriority w:val="99"/>
    <w:rsid w:val="00825F37"/>
    <w:rPr>
      <w:sz w:val="20"/>
      <w:szCs w:val="20"/>
    </w:rPr>
  </w:style>
  <w:style w:type="paragraph" w:styleId="CommentSubject">
    <w:name w:val="annotation subject"/>
    <w:basedOn w:val="CommentText"/>
    <w:next w:val="CommentText"/>
    <w:link w:val="CommentSubjectChar"/>
    <w:uiPriority w:val="99"/>
    <w:semiHidden/>
    <w:unhideWhenUsed/>
    <w:rsid w:val="00825F37"/>
    <w:rPr>
      <w:b/>
      <w:bCs/>
    </w:rPr>
  </w:style>
  <w:style w:type="character" w:customStyle="1" w:styleId="CommentSubjectChar">
    <w:name w:val="Comment Subject Char"/>
    <w:basedOn w:val="CommentTextChar"/>
    <w:link w:val="CommentSubject"/>
    <w:uiPriority w:val="99"/>
    <w:semiHidden/>
    <w:rsid w:val="00825F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la.com.au/about-mla/mla-agreem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la.com.au/about-mla/what-we-do/mla-donor-compan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acker@mla.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s@mla.com.au" TargetMode="External"/><Relationship Id="rId5" Type="http://schemas.openxmlformats.org/officeDocument/2006/relationships/styles" Target="styles.xml"/><Relationship Id="rId15" Type="http://schemas.openxmlformats.org/officeDocument/2006/relationships/hyperlink" Target="mailto:mlee@mla.com.au" TargetMode="External"/><Relationship Id="rId10" Type="http://schemas.openxmlformats.org/officeDocument/2006/relationships/hyperlink" Target="https://www.ampc.com.au/" TargetMode="External"/><Relationship Id="rId4" Type="http://schemas.openxmlformats.org/officeDocument/2006/relationships/numbering" Target="numbering.xml"/><Relationship Id="rId9" Type="http://schemas.openxmlformats.org/officeDocument/2006/relationships/hyperlink" Target="https://www.mla.com.au/globalassets/mla-corporate/about-mla/documents/mla-2030-strategic-plan-web.pdf" TargetMode="External"/><Relationship Id="rId14" Type="http://schemas.openxmlformats.org/officeDocument/2006/relationships/hyperlink" Target="mailto:sstrachan@ml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059A0FA9C2D45983686301978435C" ma:contentTypeVersion="16" ma:contentTypeDescription="Create a new document." ma:contentTypeScope="" ma:versionID="e1074b0d5bb15fb10ae3547a4d48150d">
  <xsd:schema xmlns:xsd="http://www.w3.org/2001/XMLSchema" xmlns:xs="http://www.w3.org/2001/XMLSchema" xmlns:p="http://schemas.microsoft.com/office/2006/metadata/properties" xmlns:ns2="83f51224-9142-475b-ad05-77aebea4dfc1" xmlns:ns3="407c9906-2c84-4e91-ad22-6f2337c4550a" targetNamespace="http://schemas.microsoft.com/office/2006/metadata/properties" ma:root="true" ma:fieldsID="9ba3195fd6c236611f323d923dbe0b0c" ns2:_="" ns3:_="">
    <xsd:import namespace="83f51224-9142-475b-ad05-77aebea4dfc1"/>
    <xsd:import namespace="407c9906-2c84-4e91-ad22-6f2337c4550a"/>
    <xsd:element name="properties">
      <xsd:complexType>
        <xsd:sequence>
          <xsd:element name="documentManagement">
            <xsd:complexType>
              <xsd:all>
                <xsd:element ref="ns2:DocType" minOccurs="0"/>
                <xsd:element ref="ns2:Statu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51224-9142-475b-ad05-77aebea4dfc1" elementFormDefault="qualified">
    <xsd:import namespace="http://schemas.microsoft.com/office/2006/documentManagement/types"/>
    <xsd:import namespace="http://schemas.microsoft.com/office/infopath/2007/PartnerControls"/>
    <xsd:element name="DocType" ma:index="8" nillable="true" ma:displayName="Document Type" ma:format="Dropdown" ma:internalName="DocType">
      <xsd:simpleType>
        <xsd:restriction base="dms:Choice">
          <xsd:enumeration value="SLT Agendas"/>
          <xsd:enumeration value="Admin Documents"/>
          <xsd:enumeration value="Project Highlights"/>
          <xsd:enumeration value="SLT Weekly on the business Meeting"/>
          <xsd:enumeration value="SLT Monthly Project Approval Meeting"/>
          <xsd:enumeration value="RDA Presentations"/>
          <xsd:enumeration value="Test"/>
        </xsd:restriction>
      </xsd:simpleType>
    </xsd:element>
    <xsd:element name="Status" ma:index="9" nillable="true" ma:displayName="Status" ma:default="Active" ma:format="Dropdown" ma:internalName="Status">
      <xsd:simpleType>
        <xsd:restriction base="dms:Choice">
          <xsd:enumeration value="Active"/>
          <xsd:enumeration value="Archived"/>
          <xsd:enumeration value="Draft"/>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7c9906-2c84-4e91-ad22-6f2337c455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b3cf87-cbaa-415e-ac40-203cd976875c}" ma:internalName="TaxCatchAll" ma:showField="CatchAllData" ma:web="407c9906-2c84-4e91-ad22-6f2337c45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83f51224-9142-475b-ad05-77aebea4dfc1" xsi:nil="true"/>
    <Status xmlns="83f51224-9142-475b-ad05-77aebea4dfc1">Active</Status>
    <TaxCatchAll xmlns="407c9906-2c84-4e91-ad22-6f2337c4550a" xsi:nil="true"/>
    <lcf76f155ced4ddcb4097134ff3c332f xmlns="83f51224-9142-475b-ad05-77aebea4df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A758C-8D8B-4F87-894F-129B3A880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51224-9142-475b-ad05-77aebea4dfc1"/>
    <ds:schemaRef ds:uri="407c9906-2c84-4e91-ad22-6f2337c45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A0A04-BF4A-40FB-94F5-C1AAF09BAF64}">
  <ds:schemaRefs>
    <ds:schemaRef ds:uri="http://purl.org/dc/elements/1.1/"/>
    <ds:schemaRef ds:uri="http://purl.org/dc/dcmitype/"/>
    <ds:schemaRef ds:uri="http://schemas.microsoft.com/office/infopath/2007/PartnerControls"/>
    <ds:schemaRef ds:uri="http://schemas.openxmlformats.org/package/2006/metadata/core-properties"/>
    <ds:schemaRef ds:uri="407c9906-2c84-4e91-ad22-6f2337c4550a"/>
    <ds:schemaRef ds:uri="http://schemas.microsoft.com/office/2006/documentManagement/types"/>
    <ds:schemaRef ds:uri="http://www.w3.org/XML/1998/namespace"/>
    <ds:schemaRef ds:uri="83f51224-9142-475b-ad05-77aebea4dfc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1E0A9CC-C8D8-4E30-B458-F4F024FF24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1329</Words>
  <Characters>7580</Characters>
  <Application>Microsoft Office Word</Application>
  <DocSecurity>0</DocSecurity>
  <Lines>63</Lines>
  <Paragraphs>17</Paragraphs>
  <ScaleCrop>false</ScaleCrop>
  <Company/>
  <LinksUpToDate>false</LinksUpToDate>
  <CharactersWithSpaces>8892</CharactersWithSpaces>
  <SharedDoc>false</SharedDoc>
  <HLinks>
    <vt:vector size="42" baseType="variant">
      <vt:variant>
        <vt:i4>1900671</vt:i4>
      </vt:variant>
      <vt:variant>
        <vt:i4>18</vt:i4>
      </vt:variant>
      <vt:variant>
        <vt:i4>0</vt:i4>
      </vt:variant>
      <vt:variant>
        <vt:i4>5</vt:i4>
      </vt:variant>
      <vt:variant>
        <vt:lpwstr>mailto:dpacker@mla.com.au</vt:lpwstr>
      </vt:variant>
      <vt:variant>
        <vt:lpwstr/>
      </vt:variant>
      <vt:variant>
        <vt:i4>6029344</vt:i4>
      </vt:variant>
      <vt:variant>
        <vt:i4>15</vt:i4>
      </vt:variant>
      <vt:variant>
        <vt:i4>0</vt:i4>
      </vt:variant>
      <vt:variant>
        <vt:i4>5</vt:i4>
      </vt:variant>
      <vt:variant>
        <vt:lpwstr>mailto:mlee@mla.com.au</vt:lpwstr>
      </vt:variant>
      <vt:variant>
        <vt:lpwstr/>
      </vt:variant>
      <vt:variant>
        <vt:i4>6357002</vt:i4>
      </vt:variant>
      <vt:variant>
        <vt:i4>12</vt:i4>
      </vt:variant>
      <vt:variant>
        <vt:i4>0</vt:i4>
      </vt:variant>
      <vt:variant>
        <vt:i4>5</vt:i4>
      </vt:variant>
      <vt:variant>
        <vt:lpwstr>mailto:sstrachan@mla.com.au</vt:lpwstr>
      </vt:variant>
      <vt:variant>
        <vt:lpwstr/>
      </vt:variant>
      <vt:variant>
        <vt:i4>786502</vt:i4>
      </vt:variant>
      <vt:variant>
        <vt:i4>9</vt:i4>
      </vt:variant>
      <vt:variant>
        <vt:i4>0</vt:i4>
      </vt:variant>
      <vt:variant>
        <vt:i4>5</vt:i4>
      </vt:variant>
      <vt:variant>
        <vt:lpwstr>https://www.mla.com.au/about-mla/mla-agreements/</vt:lpwstr>
      </vt:variant>
      <vt:variant>
        <vt:lpwstr/>
      </vt:variant>
      <vt:variant>
        <vt:i4>7274558</vt:i4>
      </vt:variant>
      <vt:variant>
        <vt:i4>6</vt:i4>
      </vt:variant>
      <vt:variant>
        <vt:i4>0</vt:i4>
      </vt:variant>
      <vt:variant>
        <vt:i4>5</vt:i4>
      </vt:variant>
      <vt:variant>
        <vt:lpwstr>https://www.mla.com.au/about-mla/what-we-do/mla-donor-company/</vt:lpwstr>
      </vt:variant>
      <vt:variant>
        <vt:lpwstr/>
      </vt:variant>
      <vt:variant>
        <vt:i4>393291</vt:i4>
      </vt:variant>
      <vt:variant>
        <vt:i4>3</vt:i4>
      </vt:variant>
      <vt:variant>
        <vt:i4>0</vt:i4>
      </vt:variant>
      <vt:variant>
        <vt:i4>5</vt:i4>
      </vt:variant>
      <vt:variant>
        <vt:lpwstr>https://www.ampc.com.au/</vt:lpwstr>
      </vt:variant>
      <vt:variant>
        <vt:lpwstr/>
      </vt:variant>
      <vt:variant>
        <vt:i4>1507343</vt:i4>
      </vt:variant>
      <vt:variant>
        <vt:i4>0</vt:i4>
      </vt:variant>
      <vt:variant>
        <vt:i4>0</vt:i4>
      </vt:variant>
      <vt:variant>
        <vt:i4>5</vt:i4>
      </vt:variant>
      <vt:variant>
        <vt:lpwstr>https://www.mla.com.au/globalassets/mla-corporate/about-mla/documents/mla-2030-strategic-plan-web.pdf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Packer</dc:creator>
  <cp:keywords/>
  <dc:description/>
  <cp:lastModifiedBy>Aleena Joy</cp:lastModifiedBy>
  <cp:revision>178</cp:revision>
  <dcterms:created xsi:type="dcterms:W3CDTF">2025-08-13T09:53:00Z</dcterms:created>
  <dcterms:modified xsi:type="dcterms:W3CDTF">2025-08-21T05:02:00Z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ddce7-1591-4a00-8c9f-76632455b2e3_Enabled">
    <vt:lpwstr>true</vt:lpwstr>
  </property>
  <property fmtid="{D5CDD505-2E9C-101B-9397-08002B2CF9AE}" pid="3" name="MSIP_Label_f07ddce7-1591-4a00-8c9f-76632455b2e3_SetDate">
    <vt:lpwstr>2025-08-11T23:55:46Z</vt:lpwstr>
  </property>
  <property fmtid="{D5CDD505-2E9C-101B-9397-08002B2CF9AE}" pid="4" name="MSIP_Label_f07ddce7-1591-4a00-8c9f-76632455b2e3_Method">
    <vt:lpwstr>Standard</vt:lpwstr>
  </property>
  <property fmtid="{D5CDD505-2E9C-101B-9397-08002B2CF9AE}" pid="5" name="MSIP_Label_f07ddce7-1591-4a00-8c9f-76632455b2e3_Name">
    <vt:lpwstr>Internal</vt:lpwstr>
  </property>
  <property fmtid="{D5CDD505-2E9C-101B-9397-08002B2CF9AE}" pid="6" name="MSIP_Label_f07ddce7-1591-4a00-8c9f-76632455b2e3_SiteId">
    <vt:lpwstr>a3829b1c-ecbe-49d4-88e9-4f28f79afa11</vt:lpwstr>
  </property>
  <property fmtid="{D5CDD505-2E9C-101B-9397-08002B2CF9AE}" pid="7" name="MSIP_Label_f07ddce7-1591-4a00-8c9f-76632455b2e3_ActionId">
    <vt:lpwstr>61d77051-e36a-4c47-acaa-e44a0f162709</vt:lpwstr>
  </property>
  <property fmtid="{D5CDD505-2E9C-101B-9397-08002B2CF9AE}" pid="8" name="MSIP_Label_f07ddce7-1591-4a00-8c9f-76632455b2e3_ContentBits">
    <vt:lpwstr>0</vt:lpwstr>
  </property>
  <property fmtid="{D5CDD505-2E9C-101B-9397-08002B2CF9AE}" pid="9" name="MSIP_Label_f07ddce7-1591-4a00-8c9f-76632455b2e3_Tag">
    <vt:lpwstr>10, 3, 0, 1</vt:lpwstr>
  </property>
  <property fmtid="{D5CDD505-2E9C-101B-9397-08002B2CF9AE}" pid="10" name="ContentTypeId">
    <vt:lpwstr>0x010100A06059A0FA9C2D45983686301978435C</vt:lpwstr>
  </property>
  <property fmtid="{D5CDD505-2E9C-101B-9397-08002B2CF9AE}" pid="11" name="MediaServiceImageTags">
    <vt:lpwstr/>
  </property>
</Properties>
</file>